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eastAsia="zh-CN"/>
        </w:rPr>
        <w:t>海南区</w:t>
      </w:r>
      <w:r>
        <w:rPr>
          <w:rFonts w:hint="eastAsia" w:ascii="黑体" w:hAnsi="黑体" w:eastAsia="黑体" w:cs="黑体"/>
          <w:b/>
          <w:bCs/>
          <w:sz w:val="48"/>
          <w:szCs w:val="48"/>
        </w:rPr>
        <w:t>防灾减灾</w:t>
      </w:r>
      <w:r>
        <w:rPr>
          <w:rFonts w:hint="eastAsia" w:ascii="黑体" w:hAnsi="黑体" w:eastAsia="黑体" w:cs="黑体"/>
          <w:b/>
          <w:bCs/>
          <w:sz w:val="48"/>
          <w:szCs w:val="48"/>
          <w:lang w:val="en-US" w:eastAsia="zh-CN"/>
        </w:rPr>
        <w:t>救灾指挥部办公室</w:t>
      </w:r>
    </w:p>
    <w:p>
      <w:pPr>
        <w:jc w:val="center"/>
        <w:rPr>
          <w:rFonts w:hint="default" w:ascii="黑体" w:hAnsi="黑体" w:eastAsia="黑体" w:cs="黑体"/>
          <w:b/>
          <w:bCs/>
          <w:sz w:val="48"/>
          <w:szCs w:val="48"/>
          <w:lang w:val="en-US" w:eastAsia="zh-CN"/>
        </w:rPr>
      </w:pPr>
      <w:r>
        <w:rPr>
          <w:rFonts w:hint="eastAsia" w:ascii="黑体" w:hAnsi="黑体" w:eastAsia="黑体" w:cs="黑体"/>
          <w:b/>
          <w:bCs/>
          <w:sz w:val="48"/>
          <w:szCs w:val="48"/>
          <w:lang w:val="en-US" w:eastAsia="zh-CN"/>
        </w:rPr>
        <w:t>工作信息</w:t>
      </w:r>
    </w:p>
    <w:p>
      <w:pPr>
        <w:jc w:val="center"/>
        <w:rPr>
          <w:rFonts w:hint="default" w:ascii="黑体" w:hAnsi="黑体" w:eastAsia="黑体" w:cs="黑体"/>
          <w:b/>
          <w:bCs/>
          <w:sz w:val="48"/>
          <w:szCs w:val="48"/>
          <w:lang w:val="en-US" w:eastAsia="zh-CN"/>
        </w:rPr>
      </w:pPr>
    </w:p>
    <w:p>
      <w:pPr>
        <w:rPr>
          <w:rFonts w:hint="eastAsia" w:ascii="宋体" w:hAnsi="宋体" w:eastAsia="宋体" w:cs="宋体"/>
          <w:sz w:val="44"/>
          <w:szCs w:val="44"/>
        </w:rPr>
      </w:pPr>
      <w:r>
        <w:rPr>
          <w:rFonts w:hint="eastAsia" w:ascii="宋体" w:hAnsi="宋体" w:eastAsia="宋体" w:cs="宋体"/>
          <w:sz w:val="28"/>
          <w:szCs w:val="28"/>
          <w:u w:val="single"/>
        </w:rPr>
        <w:t>海南区</w:t>
      </w:r>
      <w:r>
        <w:rPr>
          <w:rFonts w:hint="eastAsia" w:ascii="宋体" w:hAnsi="宋体" w:cs="宋体"/>
          <w:sz w:val="28"/>
          <w:szCs w:val="28"/>
          <w:u w:val="single"/>
          <w:lang w:val="en-US" w:eastAsia="zh-CN"/>
        </w:rPr>
        <w:t>防灾减灾救灾指挥部</w:t>
      </w:r>
      <w:r>
        <w:rPr>
          <w:rFonts w:hint="eastAsia" w:ascii="宋体" w:hAnsi="宋体" w:eastAsia="宋体" w:cs="宋体"/>
          <w:sz w:val="28"/>
          <w:szCs w:val="28"/>
          <w:u w:val="single"/>
          <w:lang w:val="en-US" w:eastAsia="zh-CN"/>
        </w:rPr>
        <w:t>办公室</w:t>
      </w:r>
      <w:r>
        <w:rPr>
          <w:rFonts w:hint="eastAsia" w:ascii="宋体" w:hAnsi="宋体" w:eastAsia="宋体" w:cs="宋体"/>
          <w:sz w:val="28"/>
          <w:szCs w:val="28"/>
          <w:u w:val="single"/>
        </w:rPr>
        <w:t xml:space="preserve">            20</w:t>
      </w:r>
      <w:r>
        <w:rPr>
          <w:rFonts w:hint="eastAsia" w:ascii="宋体" w:hAnsi="宋体" w:eastAsia="宋体" w:cs="宋体"/>
          <w:sz w:val="28"/>
          <w:szCs w:val="28"/>
          <w:u w:val="single"/>
          <w:lang w:val="en-US"/>
        </w:rPr>
        <w:t>2</w:t>
      </w:r>
      <w:r>
        <w:rPr>
          <w:rFonts w:hint="eastAsia" w:ascii="宋体" w:hAnsi="宋体" w:cs="宋体"/>
          <w:sz w:val="28"/>
          <w:szCs w:val="28"/>
          <w:u w:val="single"/>
          <w:lang w:val="en-US" w:eastAsia="zh-CN"/>
        </w:rPr>
        <w:t>4</w:t>
      </w:r>
      <w:r>
        <w:rPr>
          <w:rFonts w:hint="eastAsia" w:ascii="宋体" w:hAnsi="宋体" w:eastAsia="宋体" w:cs="宋体"/>
          <w:sz w:val="28"/>
          <w:szCs w:val="28"/>
          <w:u w:val="single"/>
        </w:rPr>
        <w:t>年</w:t>
      </w:r>
      <w:r>
        <w:rPr>
          <w:rFonts w:hint="eastAsia" w:ascii="宋体" w:hAnsi="宋体" w:cs="宋体"/>
          <w:sz w:val="28"/>
          <w:szCs w:val="28"/>
          <w:u w:val="single"/>
          <w:lang w:val="en-US" w:eastAsia="zh-CN"/>
        </w:rPr>
        <w:t>2</w:t>
      </w:r>
      <w:r>
        <w:rPr>
          <w:rFonts w:hint="eastAsia" w:ascii="宋体" w:hAnsi="宋体" w:eastAsia="宋体" w:cs="宋体"/>
          <w:sz w:val="28"/>
          <w:szCs w:val="28"/>
          <w:u w:val="single"/>
        </w:rPr>
        <w:t>月</w:t>
      </w:r>
      <w:r>
        <w:rPr>
          <w:rFonts w:hint="eastAsia" w:ascii="宋体" w:hAnsi="宋体" w:cs="宋体"/>
          <w:sz w:val="28"/>
          <w:szCs w:val="28"/>
          <w:u w:val="single"/>
          <w:lang w:val="en-US" w:eastAsia="zh-CN"/>
        </w:rPr>
        <w:t>21</w:t>
      </w:r>
      <w:r>
        <w:rPr>
          <w:rFonts w:hint="eastAsia" w:ascii="宋体" w:hAnsi="宋体" w:eastAsia="宋体" w:cs="宋体"/>
          <w:sz w:val="28"/>
          <w:szCs w:val="28"/>
          <w:u w:val="single"/>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乌海市防灾减灾救灾指挥部办公室关于做好近期寒潮降雪天气防范应对工作的通知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乌灾防指办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2024】4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文件要求，海南区防灾减灾救灾指挥部办公室开展工作如下。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安排部署</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在区防灾减灾救灾指挥部微信工作群转发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乌海市防灾减灾救灾指挥部办公室关于做好近期寒潮降雪天气防范应对工作的通知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乌灾防指办</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2024】4</w:t>
      </w:r>
      <w:r>
        <w:rPr>
          <w:rFonts w:hint="eastAsia" w:ascii="仿宋_GB2312" w:hAnsi="仿宋_GB2312" w:eastAsia="仿宋_GB2312" w:cs="仿宋_GB2312"/>
          <w:b w:val="0"/>
          <w:bCs w:val="0"/>
          <w:sz w:val="32"/>
          <w:szCs w:val="32"/>
        </w:rPr>
        <w:t>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文件。</w:t>
      </w:r>
      <w:r>
        <w:rPr>
          <w:rFonts w:hint="eastAsia" w:ascii="仿宋_GB2312" w:hAnsi="仿宋_GB2312" w:eastAsia="仿宋_GB2312" w:cs="仿宋_GB2312"/>
          <w:sz w:val="32"/>
          <w:szCs w:val="32"/>
          <w:lang w:val="en-US" w:eastAsia="zh-CN"/>
        </w:rPr>
        <w:t>根据雨雪天道路交通安全隐患，协调海南养护中心在道路转弯处、上坡处、易结冰处提前配备融雪剂、防滑沙等应急物资，需要出动大型除雪车交警部门配合压道；协调区城市综合执法局做好城区供热、供水、城区道路各项防控措施；协调交通运输部门在雨雪天气加大道路巡查、通知物流企业在雨雪天管控车速；协调区公用事业发展中心维护好城区基础设施；同时要求各成员单位要</w:t>
      </w:r>
      <w:r>
        <w:rPr>
          <w:rFonts w:hint="eastAsia" w:ascii="仿宋_GB2312" w:hAnsi="仿宋_GB2312" w:eastAsia="仿宋_GB2312" w:cs="仿宋_GB2312"/>
          <w:b w:val="0"/>
          <w:bCs w:val="0"/>
          <w:sz w:val="32"/>
          <w:szCs w:val="32"/>
          <w:lang w:val="en-US" w:eastAsia="zh-CN"/>
        </w:rPr>
        <w:t>加强联动机制，保障信息共享，如遇险情要第一时间上报</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实时调度各成员单位工作开展情况。</w:t>
      </w:r>
    </w:p>
    <w:p>
      <w:pPr>
        <w:keepNext w:val="0"/>
        <w:keepLines w:val="0"/>
        <w:pageBreakBefore w:val="0"/>
        <w:widowControl w:val="0"/>
        <w:numPr>
          <w:numId w:val="0"/>
        </w:numPr>
        <w:kinsoku w:val="0"/>
        <w:wordWrap/>
        <w:overflowPunct/>
        <w:topLinePunct w:val="0"/>
        <w:autoSpaceDE/>
        <w:autoSpaceDN/>
        <w:bidi w:val="0"/>
        <w:adjustRightInd/>
        <w:snapToGrid w:val="0"/>
        <w:spacing w:before="0" w:beforeAutospacing="0" w:after="200" w:afterAutospacing="0" w:line="560" w:lineRule="exact"/>
        <w:ind w:firstLine="640" w:firstLineChars="200"/>
        <w:textAlignment w:val="baseline"/>
        <w:rPr>
          <w:rFonts w:hint="default" w:ascii="仿宋_GB2312" w:hAnsi="仿宋_GB2312" w:eastAsia="仿宋_GB2312" w:cs="仿宋_GB2312"/>
          <w:sz w:val="32"/>
          <w:szCs w:val="32"/>
          <w:lang w:val="en-US" w:eastAsia="zh-CN"/>
        </w:rPr>
      </w:pPr>
      <w:r>
        <w:rPr>
          <w:rFonts w:hint="eastAsia" w:ascii="仿宋" w:hAnsi="仿宋" w:eastAsia="仿宋" w:cs="仿宋"/>
          <w:b w:val="0"/>
          <w:bCs w:val="0"/>
          <w:i w:val="0"/>
          <w:caps w:val="0"/>
          <w:spacing w:val="0"/>
          <w:w w:val="100"/>
          <w:sz w:val="32"/>
          <w:szCs w:val="32"/>
          <w:lang w:eastAsia="zh-CN"/>
        </w:rPr>
        <w:t>截止202</w:t>
      </w:r>
      <w:r>
        <w:rPr>
          <w:rFonts w:hint="eastAsia" w:ascii="仿宋" w:hAnsi="仿宋" w:eastAsia="仿宋" w:cs="仿宋"/>
          <w:b w:val="0"/>
          <w:bCs w:val="0"/>
          <w:i w:val="0"/>
          <w:caps w:val="0"/>
          <w:spacing w:val="0"/>
          <w:w w:val="100"/>
          <w:sz w:val="32"/>
          <w:szCs w:val="32"/>
          <w:lang w:val="en-US" w:eastAsia="zh-CN"/>
        </w:rPr>
        <w:t>4</w:t>
      </w:r>
      <w:r>
        <w:rPr>
          <w:rFonts w:hint="eastAsia" w:ascii="仿宋" w:hAnsi="仿宋" w:eastAsia="仿宋" w:cs="仿宋"/>
          <w:b w:val="0"/>
          <w:bCs w:val="0"/>
          <w:i w:val="0"/>
          <w:caps w:val="0"/>
          <w:spacing w:val="0"/>
          <w:w w:val="100"/>
          <w:sz w:val="32"/>
          <w:szCs w:val="32"/>
          <w:lang w:eastAsia="zh-CN"/>
        </w:rPr>
        <w:t>年</w:t>
      </w:r>
      <w:r>
        <w:rPr>
          <w:rFonts w:hint="eastAsia" w:ascii="仿宋" w:hAnsi="仿宋" w:eastAsia="仿宋" w:cs="仿宋"/>
          <w:b w:val="0"/>
          <w:bCs w:val="0"/>
          <w:i w:val="0"/>
          <w:caps w:val="0"/>
          <w:spacing w:val="0"/>
          <w:w w:val="100"/>
          <w:sz w:val="32"/>
          <w:szCs w:val="32"/>
          <w:lang w:val="en-US" w:eastAsia="zh-CN"/>
        </w:rPr>
        <w:t>2</w:t>
      </w:r>
      <w:r>
        <w:rPr>
          <w:rFonts w:hint="eastAsia" w:ascii="仿宋" w:hAnsi="仿宋" w:eastAsia="仿宋" w:cs="仿宋"/>
          <w:b w:val="0"/>
          <w:bCs w:val="0"/>
          <w:i w:val="0"/>
          <w:caps w:val="0"/>
          <w:spacing w:val="0"/>
          <w:w w:val="100"/>
          <w:sz w:val="32"/>
          <w:szCs w:val="32"/>
          <w:lang w:eastAsia="zh-CN"/>
        </w:rPr>
        <w:t>月</w:t>
      </w:r>
      <w:r>
        <w:rPr>
          <w:rFonts w:hint="eastAsia" w:ascii="仿宋" w:hAnsi="仿宋" w:eastAsia="仿宋" w:cs="仿宋"/>
          <w:b w:val="0"/>
          <w:bCs w:val="0"/>
          <w:i w:val="0"/>
          <w:caps w:val="0"/>
          <w:spacing w:val="0"/>
          <w:w w:val="100"/>
          <w:sz w:val="32"/>
          <w:szCs w:val="32"/>
          <w:lang w:val="en-US" w:eastAsia="zh-CN"/>
        </w:rPr>
        <w:t>21</w:t>
      </w:r>
      <w:r>
        <w:rPr>
          <w:rFonts w:hint="eastAsia" w:ascii="仿宋" w:hAnsi="仿宋" w:eastAsia="仿宋" w:cs="仿宋"/>
          <w:b w:val="0"/>
          <w:bCs w:val="0"/>
          <w:i w:val="0"/>
          <w:caps w:val="0"/>
          <w:spacing w:val="0"/>
          <w:w w:val="100"/>
          <w:sz w:val="32"/>
          <w:szCs w:val="32"/>
          <w:lang w:eastAsia="zh-CN"/>
        </w:rPr>
        <w:t>日上午</w:t>
      </w:r>
      <w:r>
        <w:rPr>
          <w:rFonts w:hint="eastAsia" w:ascii="仿宋" w:hAnsi="仿宋" w:eastAsia="仿宋" w:cs="仿宋"/>
          <w:b w:val="0"/>
          <w:bCs w:val="0"/>
          <w:i w:val="0"/>
          <w:caps w:val="0"/>
          <w:spacing w:val="0"/>
          <w:w w:val="100"/>
          <w:sz w:val="32"/>
          <w:szCs w:val="32"/>
          <w:lang w:val="en-US" w:eastAsia="zh-CN"/>
        </w:rPr>
        <w:t>8</w:t>
      </w:r>
      <w:r>
        <w:rPr>
          <w:rFonts w:hint="eastAsia" w:ascii="仿宋" w:hAnsi="仿宋" w:eastAsia="仿宋" w:cs="仿宋"/>
          <w:b w:val="0"/>
          <w:bCs w:val="0"/>
          <w:i w:val="0"/>
          <w:caps w:val="0"/>
          <w:spacing w:val="0"/>
          <w:w w:val="100"/>
          <w:sz w:val="32"/>
          <w:szCs w:val="32"/>
          <w:lang w:eastAsia="zh-CN"/>
        </w:rPr>
        <w:t>时</w:t>
      </w:r>
      <w:r>
        <w:rPr>
          <w:rFonts w:hint="eastAsia" w:ascii="仿宋" w:hAnsi="仿宋" w:eastAsia="仿宋" w:cs="仿宋"/>
          <w:b w:val="0"/>
          <w:bCs w:val="0"/>
          <w:i w:val="0"/>
          <w:caps w:val="0"/>
          <w:spacing w:val="0"/>
          <w:w w:val="100"/>
          <w:sz w:val="32"/>
          <w:szCs w:val="32"/>
          <w:lang w:val="en-US" w:eastAsia="zh-CN"/>
        </w:rPr>
        <w:t>40分，</w:t>
      </w:r>
      <w:r>
        <w:rPr>
          <w:rFonts w:hint="eastAsia" w:ascii="仿宋" w:hAnsi="仿宋" w:eastAsia="仿宋" w:cs="仿宋"/>
          <w:b w:val="0"/>
          <w:bCs w:val="0"/>
          <w:i w:val="0"/>
          <w:caps w:val="0"/>
          <w:spacing w:val="0"/>
          <w:w w:val="100"/>
          <w:sz w:val="32"/>
          <w:szCs w:val="32"/>
          <w:lang w:eastAsia="zh-CN"/>
        </w:rPr>
        <w:t>海南</w:t>
      </w:r>
      <w:r>
        <w:rPr>
          <w:rFonts w:hint="eastAsia" w:ascii="仿宋" w:hAnsi="仿宋" w:eastAsia="仿宋" w:cs="仿宋"/>
          <w:b w:val="0"/>
          <w:bCs w:val="0"/>
          <w:i w:val="0"/>
          <w:caps w:val="0"/>
          <w:spacing w:val="0"/>
          <w:w w:val="100"/>
          <w:sz w:val="32"/>
          <w:szCs w:val="32"/>
          <w:lang w:val="en-US" w:eastAsia="zh-CN"/>
        </w:rPr>
        <w:t>公路养护</w:t>
      </w:r>
      <w:r>
        <w:rPr>
          <w:rFonts w:hint="eastAsia" w:ascii="仿宋" w:hAnsi="仿宋" w:eastAsia="仿宋" w:cs="仿宋"/>
          <w:b w:val="0"/>
          <w:bCs w:val="0"/>
          <w:i w:val="0"/>
          <w:caps w:val="0"/>
          <w:spacing w:val="0"/>
          <w:w w:val="100"/>
          <w:sz w:val="32"/>
          <w:szCs w:val="32"/>
          <w:lang w:eastAsia="zh-CN"/>
        </w:rPr>
        <w:t>分中</w:t>
      </w:r>
      <w:r>
        <w:rPr>
          <w:rFonts w:hint="eastAsia" w:ascii="仿宋" w:hAnsi="仿宋" w:eastAsia="仿宋" w:cs="仿宋"/>
          <w:b w:val="0"/>
          <w:bCs w:val="0"/>
          <w:i w:val="0"/>
          <w:caps w:val="0"/>
          <w:spacing w:val="0"/>
          <w:w w:val="100"/>
          <w:sz w:val="32"/>
          <w:szCs w:val="32"/>
          <w:lang w:val="en-US" w:eastAsia="zh-CN"/>
        </w:rPr>
        <w:t>心</w:t>
      </w:r>
      <w:r>
        <w:rPr>
          <w:rFonts w:hint="eastAsia" w:ascii="仿宋" w:hAnsi="仿宋" w:eastAsia="仿宋" w:cs="仿宋"/>
          <w:b w:val="0"/>
          <w:bCs w:val="0"/>
          <w:i w:val="0"/>
          <w:caps w:val="0"/>
          <w:spacing w:val="0"/>
          <w:w w:val="100"/>
          <w:sz w:val="32"/>
          <w:szCs w:val="32"/>
          <w:lang w:eastAsia="zh-CN"/>
        </w:rPr>
        <w:t>累计出动人员22余人次，投入应急抢险车辆设备8台套。撒布融雪剂1.85吨，清理积雪路段65.751公里，机械除雪630m³。</w:t>
      </w:r>
      <w:r>
        <w:rPr>
          <w:rFonts w:hint="eastAsia" w:ascii="仿宋" w:hAnsi="仿宋" w:eastAsia="仿宋" w:cs="仿宋"/>
          <w:b w:val="0"/>
          <w:bCs w:val="0"/>
          <w:i w:val="0"/>
          <w:caps w:val="0"/>
          <w:spacing w:val="0"/>
          <w:w w:val="100"/>
          <w:sz w:val="32"/>
          <w:szCs w:val="32"/>
          <w:lang w:val="en-US" w:eastAsia="zh-CN"/>
        </w:rPr>
        <w:t>海南区交警大队处置了57起道路交通简易事故，无人员伤亡。</w:t>
      </w:r>
      <w:r>
        <w:rPr>
          <w:rFonts w:hint="eastAsia" w:ascii="仿宋_GB2312" w:hAnsi="仿宋_GB2312" w:eastAsia="仿宋_GB2312" w:cs="仿宋_GB2312"/>
          <w:sz w:val="32"/>
          <w:szCs w:val="32"/>
          <w:lang w:val="en-US" w:eastAsia="zh-CN"/>
        </w:rPr>
        <w:t>区城市综合执法局出动大型除雪车对城区主要街道进行了清雪作业，在城区每个交汇路口</w:t>
      </w:r>
      <w:r>
        <w:rPr>
          <w:rFonts w:hint="eastAsia" w:ascii="仿宋" w:hAnsi="仿宋" w:eastAsia="仿宋" w:cs="仿宋"/>
          <w:b w:val="0"/>
          <w:bCs w:val="0"/>
          <w:i w:val="0"/>
          <w:caps w:val="0"/>
          <w:spacing w:val="0"/>
          <w:w w:val="100"/>
          <w:sz w:val="32"/>
          <w:szCs w:val="32"/>
          <w:lang w:eastAsia="zh-CN"/>
        </w:rPr>
        <w:t>撒布融雪剂。</w:t>
      </w:r>
      <w:r>
        <w:rPr>
          <w:rFonts w:hint="eastAsia" w:ascii="仿宋" w:hAnsi="仿宋" w:eastAsia="仿宋" w:cs="仿宋"/>
          <w:b w:val="0"/>
          <w:bCs w:val="0"/>
          <w:i w:val="0"/>
          <w:caps w:val="0"/>
          <w:spacing w:val="0"/>
          <w:w w:val="100"/>
          <w:sz w:val="32"/>
          <w:szCs w:val="32"/>
          <w:lang w:val="en-US" w:eastAsia="zh-CN"/>
        </w:rPr>
        <w:t>目前海南城区道路通行正常。</w:t>
      </w:r>
      <w:bookmarkStart w:id="0" w:name="_GoBack"/>
      <w:bookmarkEnd w:id="0"/>
      <w:r>
        <w:rPr>
          <w:rFonts w:hint="eastAsia" w:ascii="仿宋_GB2312" w:hAnsi="仿宋_GB2312" w:eastAsia="仿宋_GB2312" w:cs="仿宋_GB2312"/>
          <w:sz w:val="32"/>
          <w:szCs w:val="32"/>
          <w:lang w:val="en-US" w:eastAsia="zh-CN"/>
        </w:rPr>
        <w:t>海南区防灾减灾救灾指挥部办公室，将继续完整、准确、全面贯彻总书记防灾减灾救灾新发展理念，充分认识到做好防范化解重大灾害风险、以新安全格局保障新发展格局的重大意义，加强工作组织领导，加大宣传力度，教育和提醒社会各界牢固树立风险意识和底线思维，紧紧围绕“防范灾害风险护航高质量发展”主题，提高思想认识，周密安排部署，认真组织开展好今年我区防灾减灾救灾各项工作，为人民群众的生命和财产安全保驾护航。</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附件：相关工作照片</w:t>
      </w:r>
    </w:p>
    <w:p>
      <w:pPr>
        <w:keepNext w:val="0"/>
        <w:keepLines w:val="0"/>
        <w:pageBreakBefore w:val="0"/>
        <w:widowControl w:val="0"/>
        <w:kinsoku/>
        <w:overflowPunct/>
        <w:topLinePunct w:val="0"/>
        <w:bidi w:val="0"/>
        <w:adjustRightInd/>
        <w:spacing w:beforeAutospacing="0" w:afterAutospacing="0" w:line="560" w:lineRule="exact"/>
        <w:ind w:firstLine="320" w:firstLineChars="100"/>
        <w:jc w:val="both"/>
        <w:textAlignment w:val="auto"/>
        <w:rPr>
          <w:rFonts w:hint="eastAsia" w:ascii="Times New Roman" w:hAnsi="Times New Roman" w:eastAsia="仿宋_GB2312" w:cs="Times New Roman"/>
          <w:kern w:val="0"/>
          <w:sz w:val="32"/>
          <w:szCs w:val="32"/>
          <w:lang w:val="en-US" w:eastAsia="zh-CN" w:bidi="ar-SA"/>
        </w:rPr>
      </w:pPr>
    </w:p>
    <w:p>
      <w:pPr>
        <w:keepNext w:val="0"/>
        <w:keepLines w:val="0"/>
        <w:pageBreakBefore w:val="0"/>
        <w:widowControl w:val="0"/>
        <w:kinsoku/>
        <w:overflowPunct/>
        <w:topLinePunct w:val="0"/>
        <w:bidi w:val="0"/>
        <w:adjustRightInd/>
        <w:spacing w:beforeAutospacing="0" w:afterAutospacing="0" w:line="560" w:lineRule="exact"/>
        <w:ind w:firstLine="320" w:firstLineChars="100"/>
        <w:jc w:val="both"/>
        <w:textAlignment w:val="auto"/>
        <w:rPr>
          <w:rFonts w:hint="eastAsia" w:ascii="Times New Roman" w:hAnsi="Times New Roman" w:eastAsia="仿宋_GB2312" w:cs="Times New Roman"/>
          <w:kern w:val="0"/>
          <w:sz w:val="32"/>
          <w:szCs w:val="32"/>
          <w:lang w:val="en-US" w:eastAsia="zh-CN" w:bidi="ar-SA"/>
        </w:rPr>
      </w:pPr>
    </w:p>
    <w:p>
      <w:pPr>
        <w:keepNext w:val="0"/>
        <w:keepLines w:val="0"/>
        <w:pageBreakBefore w:val="0"/>
        <w:widowControl w:val="0"/>
        <w:kinsoku/>
        <w:overflowPunct/>
        <w:topLinePunct w:val="0"/>
        <w:bidi w:val="0"/>
        <w:adjustRightInd/>
        <w:spacing w:beforeAutospacing="0" w:afterAutospacing="0" w:line="560" w:lineRule="exact"/>
        <w:ind w:firstLine="320" w:firstLineChars="1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签  发：孙铁军            联系电话：0473-4022076</w:t>
      </w:r>
    </w:p>
    <w:p>
      <w:pPr>
        <w:keepNext w:val="0"/>
        <w:keepLines w:val="0"/>
        <w:pageBreakBefore w:val="0"/>
        <w:widowControl w:val="0"/>
        <w:kinsoku/>
        <w:overflowPunct/>
        <w:topLinePunct w:val="0"/>
        <w:bidi w:val="0"/>
        <w:adjustRightInd/>
        <w:spacing w:beforeAutospacing="0" w:afterAutospacing="0" w:line="560" w:lineRule="exact"/>
        <w:ind w:firstLine="320" w:firstLineChars="1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编  辑：刘海浪  王永军</w:t>
      </w:r>
    </w:p>
    <w:p>
      <w:pPr>
        <w:spacing w:beforeAutospacing="0" w:afterAutospacing="0" w:line="440" w:lineRule="exact"/>
        <w:rPr>
          <w:rFonts w:hint="eastAsia" w:ascii="宋体" w:hAnsi="宋体" w:eastAsia="宋体" w:cs="宋体"/>
          <w:sz w:val="24"/>
          <w:szCs w:val="24"/>
          <w:u w:val="single"/>
        </w:rPr>
      </w:pPr>
    </w:p>
    <w:p>
      <w:pPr>
        <w:spacing w:beforeAutospacing="0" w:afterAutospacing="0" w:line="440" w:lineRule="exact"/>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rPr>
          <w:rFonts w:hint="eastAsia" w:ascii="Times New Roman" w:hAnsi="Times New Roman" w:eastAsia="仿宋_GB2312" w:cs="Times New Roman"/>
          <w:kern w:val="0"/>
          <w:sz w:val="32"/>
          <w:szCs w:val="32"/>
          <w:u w:val="single"/>
          <w:lang w:val="en-US" w:eastAsia="zh-CN" w:bidi="ar-SA"/>
        </w:rPr>
      </w:pPr>
      <w:r>
        <w:rPr>
          <w:rFonts w:hint="eastAsia" w:ascii="Times New Roman" w:hAnsi="Times New Roman" w:eastAsia="仿宋_GB2312" w:cs="Times New Roman"/>
          <w:kern w:val="0"/>
          <w:sz w:val="32"/>
          <w:szCs w:val="32"/>
          <w:u w:val="single"/>
          <w:lang w:val="en-US" w:eastAsia="zh-CN" w:bidi="ar-SA"/>
        </w:rPr>
        <w:t>乌海市</w:t>
      </w:r>
      <w:r>
        <w:rPr>
          <w:rFonts w:hint="eastAsia" w:ascii="宋体" w:hAnsi="宋体" w:eastAsia="宋体" w:cs="宋体"/>
          <w:sz w:val="28"/>
          <w:szCs w:val="28"/>
          <w:u w:val="single"/>
        </w:rPr>
        <w:t>海南区</w:t>
      </w:r>
      <w:r>
        <w:rPr>
          <w:rFonts w:hint="eastAsia" w:ascii="宋体" w:hAnsi="宋体" w:cs="宋体"/>
          <w:sz w:val="28"/>
          <w:szCs w:val="28"/>
          <w:u w:val="single"/>
          <w:lang w:val="en-US" w:eastAsia="zh-CN"/>
        </w:rPr>
        <w:t>减灾委员会</w:t>
      </w:r>
      <w:r>
        <w:rPr>
          <w:rFonts w:hint="eastAsia" w:ascii="宋体" w:hAnsi="宋体" w:eastAsia="宋体" w:cs="宋体"/>
          <w:sz w:val="28"/>
          <w:szCs w:val="28"/>
          <w:u w:val="single"/>
          <w:lang w:val="en-US" w:eastAsia="zh-CN"/>
        </w:rPr>
        <w:t>办公室</w:t>
      </w:r>
      <w:r>
        <w:rPr>
          <w:rFonts w:hint="eastAsia" w:ascii="Times New Roman" w:hAnsi="Times New Roman" w:eastAsia="仿宋_GB2312" w:cs="Times New Roman"/>
          <w:kern w:val="0"/>
          <w:sz w:val="32"/>
          <w:szCs w:val="32"/>
          <w:u w:val="single"/>
          <w:lang w:val="en-US" w:eastAsia="zh-CN" w:bidi="ar-SA"/>
        </w:rPr>
        <w:t xml:space="preserve">         2024年2月21日  </w:t>
      </w:r>
    </w:p>
    <w:p>
      <w:pPr>
        <w:rPr>
          <w:rFonts w:hint="eastAsia" w:eastAsia="宋体"/>
          <w:lang w:eastAsia="zh-CN"/>
        </w:rPr>
      </w:pPr>
      <w:r>
        <w:rPr>
          <w:rFonts w:hint="eastAsia" w:eastAsia="宋体"/>
          <w:lang w:eastAsia="zh-CN"/>
        </w:rPr>
        <w:drawing>
          <wp:inline distT="0" distB="0" distL="114300" distR="114300">
            <wp:extent cx="5697855" cy="3228340"/>
            <wp:effectExtent l="0" t="0" r="4445" b="10160"/>
            <wp:docPr id="1" name="图片 1" descr="b1461dfdff08c9e8d7a81860bd8b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461dfdff08c9e8d7a81860bd8b13d"/>
                    <pic:cNvPicPr>
                      <a:picLocks noChangeAspect="1"/>
                    </pic:cNvPicPr>
                  </pic:nvPicPr>
                  <pic:blipFill>
                    <a:blip r:embed="rId4"/>
                    <a:stretch>
                      <a:fillRect/>
                    </a:stretch>
                  </pic:blipFill>
                  <pic:spPr>
                    <a:xfrm>
                      <a:off x="0" y="0"/>
                      <a:ext cx="5697855" cy="3228340"/>
                    </a:xfrm>
                    <a:prstGeom prst="rect">
                      <a:avLst/>
                    </a:prstGeom>
                  </pic:spPr>
                </pic:pic>
              </a:graphicData>
            </a:graphic>
          </wp:inline>
        </w:drawing>
      </w:r>
      <w:r>
        <w:rPr>
          <w:rFonts w:hint="eastAsia" w:eastAsia="宋体"/>
          <w:lang w:eastAsia="zh-CN"/>
        </w:rPr>
        <w:drawing>
          <wp:inline distT="0" distB="0" distL="114300" distR="114300">
            <wp:extent cx="5767705" cy="4967605"/>
            <wp:effectExtent l="0" t="0" r="10795" b="10795"/>
            <wp:docPr id="2" name="图片 2" descr="504937bd110b82e2dd16b9a805e5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4937bd110b82e2dd16b9a805e5b15"/>
                    <pic:cNvPicPr>
                      <a:picLocks noChangeAspect="1"/>
                    </pic:cNvPicPr>
                  </pic:nvPicPr>
                  <pic:blipFill>
                    <a:blip r:embed="rId5"/>
                    <a:stretch>
                      <a:fillRect/>
                    </a:stretch>
                  </pic:blipFill>
                  <pic:spPr>
                    <a:xfrm>
                      <a:off x="0" y="0"/>
                      <a:ext cx="5767705" cy="4967605"/>
                    </a:xfrm>
                    <a:prstGeom prst="rect">
                      <a:avLst/>
                    </a:prstGeom>
                  </pic:spPr>
                </pic:pic>
              </a:graphicData>
            </a:graphic>
          </wp:inline>
        </w:drawing>
      </w:r>
      <w:r>
        <w:rPr>
          <w:rFonts w:hint="eastAsia" w:eastAsia="宋体"/>
          <w:lang w:eastAsia="zh-CN"/>
        </w:rPr>
        <w:drawing>
          <wp:inline distT="0" distB="0" distL="114300" distR="114300">
            <wp:extent cx="5767705" cy="4333875"/>
            <wp:effectExtent l="0" t="0" r="10795" b="9525"/>
            <wp:docPr id="3" name="图片 3" descr="e9497bc6d87729428693bbe655482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9497bc6d87729428693bbe655482c5"/>
                    <pic:cNvPicPr>
                      <a:picLocks noChangeAspect="1"/>
                    </pic:cNvPicPr>
                  </pic:nvPicPr>
                  <pic:blipFill>
                    <a:blip r:embed="rId6"/>
                    <a:stretch>
                      <a:fillRect/>
                    </a:stretch>
                  </pic:blipFill>
                  <pic:spPr>
                    <a:xfrm>
                      <a:off x="0" y="0"/>
                      <a:ext cx="5767705" cy="433387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DCE13"/>
    <w:multiLevelType w:val="singleLevel"/>
    <w:tmpl w:val="CB8DCE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NmIxODA1NjkyNjUyZTRhN2ZkZTI0MjIyNjk4ZDgifQ=="/>
  </w:docVars>
  <w:rsids>
    <w:rsidRoot w:val="4C7F419B"/>
    <w:rsid w:val="21A659B2"/>
    <w:rsid w:val="2EE360DB"/>
    <w:rsid w:val="37B87D95"/>
    <w:rsid w:val="4C7F419B"/>
    <w:rsid w:val="57A3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2024-02-21T01:22:00Z</dcterms:created>
  <dc:creator>永字八法</dc:creator>
  <cp:lastModifiedBy>永字八法</cp:lastModifiedBy>
  <dcterms:modified xsi:type="dcterms:W3CDTF">2024-02-21T02:10:13Z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6299C59C8171463B9C4AB862AC5B1D71_11</vt:lpwstr>
  </property>
</Properties>
</file>