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1"/>
        </w:pBdr>
        <w:autoSpaceDE/>
        <w:autoSpaceDN/>
        <w:snapToGrid/>
        <w:spacing w:before="0" w:after="0" w:line="240" w:lineRule="auto"/>
        <w:ind w:left="0" w:firstLine="0"/>
        <w:jc w:val="center"/>
        <w:rPr>
          <w:rFonts w:hint="default" w:ascii="宋体" w:hAnsi="宋体"/>
          <w:b/>
          <w:w w:val="200"/>
          <w:sz w:val="84"/>
          <w:lang w:val="en-US" w:eastAsia="zh-CN"/>
        </w:rPr>
      </w:pPr>
      <w:r>
        <w:rPr>
          <w:rFonts w:hint="eastAsia" w:ascii="宋体" w:hAnsi="宋体"/>
          <w:b/>
          <w:w w:val="200"/>
          <w:sz w:val="84"/>
          <w:lang w:val="en-US" w:eastAsia="zh-CN"/>
        </w:rPr>
        <w:t>应急信息</w:t>
      </w:r>
    </w:p>
    <w:p>
      <w:pPr>
        <w:pBdr>
          <w:bottom w:val="single" w:color="000000" w:sz="6" w:space="1"/>
        </w:pBdr>
        <w:autoSpaceDE/>
        <w:autoSpaceDN/>
        <w:snapToGrid/>
        <w:spacing w:before="0" w:after="0" w:line="240" w:lineRule="auto"/>
        <w:ind w:left="0" w:firstLine="0"/>
        <w:jc w:val="both"/>
        <w:rPr>
          <w:rFonts w:hint="eastAsia" w:ascii="方正小标宋简体" w:hAnsi="方正小标宋简体" w:eastAsia="方正小标宋简体" w:cs="方正小标宋简体"/>
          <w:b w:val="0"/>
          <w:bCs w:val="0"/>
          <w:i w:val="0"/>
          <w:caps w:val="0"/>
          <w:color w:val="333333"/>
          <w:spacing w:val="0"/>
          <w:sz w:val="36"/>
          <w:szCs w:val="36"/>
          <w:shd w:val="clear" w:color="auto" w:fill="FAFBFC"/>
          <w:lang w:eastAsia="zh-CN"/>
        </w:rPr>
      </w:pPr>
      <w:r>
        <w:rPr>
          <w:rFonts w:hint="eastAsia" w:ascii="仿宋_GB2312" w:hAnsi="宋体" w:eastAsia="仿宋_GB2312"/>
          <w:b w:val="0"/>
          <w:w w:val="100"/>
          <w:sz w:val="32"/>
          <w:lang w:eastAsia="zh-CN"/>
        </w:rPr>
        <w:t xml:space="preserve">海南区应急管理局           </w:t>
      </w:r>
      <w:r>
        <w:rPr>
          <w:rFonts w:hint="eastAsia" w:ascii="仿宋_GB2312" w:hAnsi="宋体" w:eastAsia="仿宋_GB2312"/>
          <w:b w:val="0"/>
          <w:w w:val="100"/>
          <w:sz w:val="32"/>
          <w:lang w:val="en-US" w:eastAsia="zh-CN"/>
        </w:rPr>
        <w:t xml:space="preserve">         </w:t>
      </w:r>
      <w:r>
        <w:rPr>
          <w:rFonts w:hint="eastAsia" w:ascii="仿宋_GB2312" w:hAnsi="宋体" w:eastAsia="仿宋_GB2312"/>
          <w:b w:val="0"/>
          <w:w w:val="100"/>
          <w:sz w:val="32"/>
          <w:lang w:eastAsia="zh-CN"/>
        </w:rPr>
        <w:t>20</w:t>
      </w:r>
      <w:r>
        <w:rPr>
          <w:rFonts w:hint="eastAsia" w:ascii="仿宋_GB2312" w:hAnsi="宋体" w:eastAsia="仿宋_GB2312"/>
          <w:b w:val="0"/>
          <w:w w:val="100"/>
          <w:sz w:val="32"/>
          <w:lang w:val="en-US" w:eastAsia="zh-CN"/>
        </w:rPr>
        <w:t>22</w:t>
      </w:r>
      <w:r>
        <w:rPr>
          <w:rFonts w:hint="eastAsia" w:ascii="仿宋_GB2312" w:hAnsi="宋体" w:eastAsia="仿宋_GB2312"/>
          <w:b w:val="0"/>
          <w:w w:val="100"/>
          <w:sz w:val="32"/>
          <w:lang w:eastAsia="zh-CN"/>
        </w:rPr>
        <w:t>年</w:t>
      </w:r>
      <w:r>
        <w:rPr>
          <w:rFonts w:hint="eastAsia" w:ascii="仿宋_GB2312" w:hAnsi="宋体" w:eastAsia="仿宋_GB2312"/>
          <w:b w:val="0"/>
          <w:w w:val="100"/>
          <w:sz w:val="32"/>
          <w:lang w:val="en-US" w:eastAsia="zh-CN"/>
        </w:rPr>
        <w:t>6</w:t>
      </w:r>
      <w:r>
        <w:rPr>
          <w:rFonts w:hint="eastAsia" w:ascii="仿宋_GB2312" w:hAnsi="宋体" w:eastAsia="仿宋_GB2312"/>
          <w:b w:val="0"/>
          <w:w w:val="100"/>
          <w:sz w:val="32"/>
          <w:lang w:eastAsia="zh-CN"/>
        </w:rPr>
        <w:t>月</w:t>
      </w:r>
      <w:r>
        <w:rPr>
          <w:rFonts w:hint="eastAsia" w:ascii="仿宋_GB2312" w:hAnsi="宋体" w:eastAsia="仿宋_GB2312"/>
          <w:b w:val="0"/>
          <w:w w:val="100"/>
          <w:sz w:val="32"/>
          <w:lang w:val="en-US" w:eastAsia="zh-CN"/>
        </w:rPr>
        <w:t>9</w:t>
      </w:r>
      <w:r>
        <w:rPr>
          <w:rFonts w:hint="eastAsia" w:ascii="仿宋_GB2312" w:hAnsi="宋体" w:eastAsia="仿宋_GB2312"/>
          <w:b w:val="0"/>
          <w:w w:val="100"/>
          <w:sz w:val="32"/>
          <w:lang w:eastAsia="zh-CN"/>
        </w:rPr>
        <w:t xml:space="preserve">日    </w:t>
      </w:r>
    </w:p>
    <w:p>
      <w:pPr>
        <w:pStyle w:val="7"/>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阿拉善盟应急管理局</w:t>
      </w:r>
    </w:p>
    <w:p>
      <w:pPr>
        <w:pStyle w:val="7"/>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 xml:space="preserve">对海南区危险化学品重大危险源企业开展交叉    </w:t>
      </w:r>
      <w:bookmarkStart w:id="0" w:name="_GoBack"/>
      <w:bookmarkEnd w:id="0"/>
      <w:r>
        <w:rPr>
          <w:rFonts w:hint="eastAsia" w:ascii="方正小标宋简体" w:hAnsi="方正小标宋简体" w:eastAsia="方正小标宋简体" w:cs="方正小标宋简体"/>
          <w:spacing w:val="-20"/>
          <w:sz w:val="44"/>
          <w:szCs w:val="44"/>
          <w:lang w:val="en-US" w:eastAsia="zh-CN"/>
        </w:rPr>
        <w:t>检查</w:t>
      </w:r>
    </w:p>
    <w:p>
      <w:pPr>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6月9日，按照应急管理部和自治区应急管理厅关于危险化学品重大危险源企业专项检查督导工作部署，阿拉善盟应急管理局和消防救援支队带领行业专家组成专项检查组，对乌海中联化工有限公司、乌海市宏阳焦化有限责任公司、内蒙古汇昌实业有限公司、内蒙古科硕新材料科技有限公司开展危险化学品重大危险源企业2022年第一次安全专项检查督导工作。</w:t>
      </w:r>
    </w:p>
    <w:p>
      <w:pPr>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次互检采取“消地协作”“异地交叉”和“执法+专家”的模式，旨在持续推进危险化学品和消防安全专项整治三年行动，精准防控危险化学品重大危险源安全风险，巩固消地协同、专家支撑的工作机制，进一步提升危险化学品重大危险源安全管理水平。</w:t>
      </w:r>
    </w:p>
    <w:p>
      <w:pPr>
        <w:pStyle w:val="2"/>
        <w:ind w:left="0" w:leftChars="0" w:firstLine="0" w:firstLineChars="0"/>
        <w:rPr>
          <w:rFonts w:hint="eastAsia"/>
          <w:lang w:val="en-US" w:eastAsia="zh-CN"/>
        </w:rPr>
      </w:pPr>
      <w:r>
        <w:rPr>
          <w:rFonts w:hint="eastAsia"/>
          <w:lang w:val="en-US" w:eastAsia="zh-CN"/>
        </w:rPr>
        <w:drawing>
          <wp:inline distT="0" distB="0" distL="114300" distR="114300">
            <wp:extent cx="5435600" cy="4065905"/>
            <wp:effectExtent l="0" t="0" r="12700" b="10795"/>
            <wp:docPr id="6" name="图片 6" descr="0ca8d03106fed1cfefe5bb1a17c99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ca8d03106fed1cfefe5bb1a17c99d9"/>
                    <pic:cNvPicPr>
                      <a:picLocks noChangeAspect="1"/>
                    </pic:cNvPicPr>
                  </pic:nvPicPr>
                  <pic:blipFill>
                    <a:blip r:embed="rId4"/>
                    <a:stretch>
                      <a:fillRect/>
                    </a:stretch>
                  </pic:blipFill>
                  <pic:spPr>
                    <a:xfrm>
                      <a:off x="0" y="0"/>
                      <a:ext cx="5435600" cy="4065905"/>
                    </a:xfrm>
                    <a:prstGeom prst="rect">
                      <a:avLst/>
                    </a:prstGeom>
                  </pic:spPr>
                </pic:pic>
              </a:graphicData>
            </a:graphic>
          </wp:inline>
        </w:drawing>
      </w:r>
    </w:p>
    <w:p>
      <w:pPr>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检查中，联合检查组严格按照《危险化学品重大危险源企业2022年第一次安全专项检查督导工作实施方案》要求，对照《危险化学品重大危险源企业安全专项检查细则（试行）》《油气储存企业安全风险评估细则（试行）》等开展检查，认真查看企业重大危险源隐患自查报告、安全包保责任制、隐患排查制度等落实情况，重点检查危险化学品罐区的安全设施设备配备情况、重大危险源监控监测以及应急联锁等内容。</w:t>
      </w:r>
    </w:p>
    <w:p>
      <w:pPr>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drawing>
          <wp:inline distT="0" distB="0" distL="114300" distR="114300">
            <wp:extent cx="5462270" cy="7279640"/>
            <wp:effectExtent l="0" t="0" r="5080" b="16510"/>
            <wp:docPr id="7" name="图片 7" descr="5f909a14c673bfe197e8398194a5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f909a14c673bfe197e8398194a5d21"/>
                    <pic:cNvPicPr>
                      <a:picLocks noChangeAspect="1"/>
                    </pic:cNvPicPr>
                  </pic:nvPicPr>
                  <pic:blipFill>
                    <a:blip r:embed="rId5"/>
                    <a:stretch>
                      <a:fillRect/>
                    </a:stretch>
                  </pic:blipFill>
                  <pic:spPr>
                    <a:xfrm>
                      <a:off x="0" y="0"/>
                      <a:ext cx="5462270" cy="7279640"/>
                    </a:xfrm>
                    <a:prstGeom prst="rect">
                      <a:avLst/>
                    </a:prstGeom>
                  </pic:spPr>
                </pic:pic>
              </a:graphicData>
            </a:graphic>
          </wp:inline>
        </w:drawing>
      </w:r>
    </w:p>
    <w:p>
      <w:pPr>
        <w:pStyle w:val="4"/>
        <w:bidi w:val="0"/>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检查后，联合检查组对检查过程中发现的隐患问题进行了现场反馈，就相关问题与受检企业进行了充分的交流，对疑问事项从技术和法律法规角度进行了充分的解答。通过交叉互检工作，进一步提升了我区危险化学品重大危险源的安全管理水平，为经济发展营造了良好的安全稳定环境。</w:t>
      </w:r>
    </w:p>
    <w:p>
      <w:pPr>
        <w:pStyle w:val="4"/>
        <w:bidi w:val="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drawing>
          <wp:inline distT="0" distB="0" distL="114300" distR="114300">
            <wp:extent cx="5435600" cy="4065905"/>
            <wp:effectExtent l="0" t="0" r="12700" b="10795"/>
            <wp:docPr id="8" name="图片 8" descr="5fb6e60593abdb296f7972f020f2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fb6e60593abdb296f7972f020f2c80"/>
                    <pic:cNvPicPr>
                      <a:picLocks noChangeAspect="1"/>
                    </pic:cNvPicPr>
                  </pic:nvPicPr>
                  <pic:blipFill>
                    <a:blip r:embed="rId6"/>
                    <a:stretch>
                      <a:fillRect/>
                    </a:stretch>
                  </pic:blipFill>
                  <pic:spPr>
                    <a:xfrm>
                      <a:off x="0" y="0"/>
                      <a:ext cx="5435600" cy="4065905"/>
                    </a:xfrm>
                    <a:prstGeom prst="rect">
                      <a:avLst/>
                    </a:prstGeom>
                  </pic:spPr>
                </pic:pic>
              </a:graphicData>
            </a:graphic>
          </wp:inline>
        </w:drawing>
      </w:r>
      <w:r>
        <w:rPr>
          <w:rFonts w:hint="eastAsia" w:ascii="仿宋_GB2312" w:hAnsi="仿宋_GB2312" w:eastAsia="仿宋_GB2312" w:cs="仿宋_GB2312"/>
          <w:b w:val="0"/>
          <w:bCs w:val="0"/>
          <w:kern w:val="2"/>
          <w:sz w:val="32"/>
          <w:szCs w:val="32"/>
          <w:lang w:val="en-US" w:eastAsia="zh-CN" w:bidi="ar-SA"/>
        </w:rPr>
        <w:t xml:space="preserve">  </w:t>
      </w:r>
    </w:p>
    <w:p>
      <w:pPr>
        <w:pStyle w:val="4"/>
        <w:bidi w:val="0"/>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下一步，海南区应急管理局针对检查组反馈的问题，将督促企业立即进行整改，并要求企业履行好安全生产主体责任，及时消除事故隐患，进一步提升安全管理能力和本质安全水平。</w:t>
      </w:r>
    </w:p>
    <w:p>
      <w:pPr>
        <w:pStyle w:val="2"/>
        <w:ind w:left="0" w:leftChars="0" w:firstLine="0" w:firstLineChars="0"/>
        <w:rPr>
          <w:rFonts w:hint="default"/>
          <w:lang w:val="en-US" w:eastAsia="zh-CN"/>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084D6D"/>
    <w:multiLevelType w:val="multilevel"/>
    <w:tmpl w:val="6C084D6D"/>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2"/>
      <w:numFmt w:val="decimal"/>
      <w:pStyle w:val="3"/>
      <w:lvlText w:val="%1.%2.%3.%4."/>
      <w:lvlJc w:val="left"/>
      <w:pPr>
        <w:ind w:left="851" w:hanging="851"/>
      </w:pPr>
      <w:rPr>
        <w:rFonts w:hint="default"/>
        <w:sz w:val="24"/>
        <w:szCs w:val="18"/>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MWVlZGMxNmNiNjFlNWUxMWQ1OGVlNWZmNmQ5YWUifQ=="/>
  </w:docVars>
  <w:rsids>
    <w:rsidRoot w:val="69645812"/>
    <w:rsid w:val="00A72ED3"/>
    <w:rsid w:val="01916DE9"/>
    <w:rsid w:val="01E504A1"/>
    <w:rsid w:val="02D1545E"/>
    <w:rsid w:val="030B504A"/>
    <w:rsid w:val="03141582"/>
    <w:rsid w:val="03154212"/>
    <w:rsid w:val="03612D22"/>
    <w:rsid w:val="03C3074B"/>
    <w:rsid w:val="045C4453"/>
    <w:rsid w:val="048453BA"/>
    <w:rsid w:val="04B12F9E"/>
    <w:rsid w:val="053D5571"/>
    <w:rsid w:val="05C44D71"/>
    <w:rsid w:val="061C442F"/>
    <w:rsid w:val="06A9710E"/>
    <w:rsid w:val="070D4425"/>
    <w:rsid w:val="072443C8"/>
    <w:rsid w:val="07315811"/>
    <w:rsid w:val="07C6533E"/>
    <w:rsid w:val="07EB41E3"/>
    <w:rsid w:val="08A44835"/>
    <w:rsid w:val="08BD1C68"/>
    <w:rsid w:val="09843F17"/>
    <w:rsid w:val="0B3A60CD"/>
    <w:rsid w:val="0B6A5DD0"/>
    <w:rsid w:val="0B9A2532"/>
    <w:rsid w:val="0BC84F09"/>
    <w:rsid w:val="0C087ACC"/>
    <w:rsid w:val="0C1854B0"/>
    <w:rsid w:val="0C393818"/>
    <w:rsid w:val="0CC24E3B"/>
    <w:rsid w:val="0F1A3AA5"/>
    <w:rsid w:val="0FE16AFE"/>
    <w:rsid w:val="11FF6847"/>
    <w:rsid w:val="12EA67DA"/>
    <w:rsid w:val="130D230E"/>
    <w:rsid w:val="137862DE"/>
    <w:rsid w:val="13C30173"/>
    <w:rsid w:val="13FC21AD"/>
    <w:rsid w:val="15863522"/>
    <w:rsid w:val="158B3BFD"/>
    <w:rsid w:val="17354539"/>
    <w:rsid w:val="17410A2A"/>
    <w:rsid w:val="17421637"/>
    <w:rsid w:val="17794E1C"/>
    <w:rsid w:val="17F961AE"/>
    <w:rsid w:val="1AE60A18"/>
    <w:rsid w:val="1BBF4114"/>
    <w:rsid w:val="1C2861AC"/>
    <w:rsid w:val="1C484F8F"/>
    <w:rsid w:val="1CDD2590"/>
    <w:rsid w:val="1D113621"/>
    <w:rsid w:val="1DE36124"/>
    <w:rsid w:val="1DF661FE"/>
    <w:rsid w:val="1E193E62"/>
    <w:rsid w:val="1E774908"/>
    <w:rsid w:val="1EE84726"/>
    <w:rsid w:val="1F2B4ED2"/>
    <w:rsid w:val="21C43D44"/>
    <w:rsid w:val="22A82922"/>
    <w:rsid w:val="22FA2F98"/>
    <w:rsid w:val="23021519"/>
    <w:rsid w:val="232A11AB"/>
    <w:rsid w:val="23B6748A"/>
    <w:rsid w:val="23DC1690"/>
    <w:rsid w:val="2407556F"/>
    <w:rsid w:val="249713D6"/>
    <w:rsid w:val="25FD7DB1"/>
    <w:rsid w:val="278E3BD6"/>
    <w:rsid w:val="27C417ED"/>
    <w:rsid w:val="2AB841E5"/>
    <w:rsid w:val="2BF831E8"/>
    <w:rsid w:val="2FA11E69"/>
    <w:rsid w:val="2FEA50A5"/>
    <w:rsid w:val="308F3E5C"/>
    <w:rsid w:val="30D2303A"/>
    <w:rsid w:val="314D5CCB"/>
    <w:rsid w:val="314E3F96"/>
    <w:rsid w:val="31C01705"/>
    <w:rsid w:val="32CB39BF"/>
    <w:rsid w:val="32E244B9"/>
    <w:rsid w:val="34F12406"/>
    <w:rsid w:val="39B333C3"/>
    <w:rsid w:val="3A4C2DDF"/>
    <w:rsid w:val="3B5307FF"/>
    <w:rsid w:val="3BB46859"/>
    <w:rsid w:val="3BC856AA"/>
    <w:rsid w:val="3E2817FD"/>
    <w:rsid w:val="3E8E4CEF"/>
    <w:rsid w:val="3F126B4D"/>
    <w:rsid w:val="3F1640C6"/>
    <w:rsid w:val="40E76A55"/>
    <w:rsid w:val="41AC737C"/>
    <w:rsid w:val="41B1621B"/>
    <w:rsid w:val="42052890"/>
    <w:rsid w:val="424D4C5A"/>
    <w:rsid w:val="42A939A6"/>
    <w:rsid w:val="44625BAD"/>
    <w:rsid w:val="44DF6854"/>
    <w:rsid w:val="451C307E"/>
    <w:rsid w:val="462A2ACA"/>
    <w:rsid w:val="464D7DEF"/>
    <w:rsid w:val="46654DC0"/>
    <w:rsid w:val="47114659"/>
    <w:rsid w:val="47681243"/>
    <w:rsid w:val="477A608A"/>
    <w:rsid w:val="48B47401"/>
    <w:rsid w:val="493774EF"/>
    <w:rsid w:val="49BE0A71"/>
    <w:rsid w:val="4A222F23"/>
    <w:rsid w:val="4A844493"/>
    <w:rsid w:val="4B4804E8"/>
    <w:rsid w:val="4C17375B"/>
    <w:rsid w:val="4CD23CCD"/>
    <w:rsid w:val="4D3F1654"/>
    <w:rsid w:val="4D493218"/>
    <w:rsid w:val="4DFD74FA"/>
    <w:rsid w:val="4E076547"/>
    <w:rsid w:val="4E393A9F"/>
    <w:rsid w:val="4E640B71"/>
    <w:rsid w:val="4F3B619F"/>
    <w:rsid w:val="4F4B0CD2"/>
    <w:rsid w:val="509D16D6"/>
    <w:rsid w:val="51644F0C"/>
    <w:rsid w:val="517050B9"/>
    <w:rsid w:val="51F420D1"/>
    <w:rsid w:val="52774732"/>
    <w:rsid w:val="52B533E9"/>
    <w:rsid w:val="52BE15E8"/>
    <w:rsid w:val="53182B9B"/>
    <w:rsid w:val="542A70C5"/>
    <w:rsid w:val="545B0C2C"/>
    <w:rsid w:val="54987439"/>
    <w:rsid w:val="555639D7"/>
    <w:rsid w:val="565516A3"/>
    <w:rsid w:val="56EE674D"/>
    <w:rsid w:val="57136554"/>
    <w:rsid w:val="576C72FA"/>
    <w:rsid w:val="589156C7"/>
    <w:rsid w:val="58D11C93"/>
    <w:rsid w:val="58FE68B2"/>
    <w:rsid w:val="59324C46"/>
    <w:rsid w:val="597F3BCC"/>
    <w:rsid w:val="59C54976"/>
    <w:rsid w:val="5A287D0C"/>
    <w:rsid w:val="5A361410"/>
    <w:rsid w:val="5A7276F4"/>
    <w:rsid w:val="5CEF4FEE"/>
    <w:rsid w:val="5D2D3652"/>
    <w:rsid w:val="5D50122F"/>
    <w:rsid w:val="5D753286"/>
    <w:rsid w:val="5D8B4B58"/>
    <w:rsid w:val="5EC12222"/>
    <w:rsid w:val="5EC40413"/>
    <w:rsid w:val="6021135B"/>
    <w:rsid w:val="605D0069"/>
    <w:rsid w:val="608A5959"/>
    <w:rsid w:val="609D3598"/>
    <w:rsid w:val="616C61B6"/>
    <w:rsid w:val="6210715D"/>
    <w:rsid w:val="624E63B9"/>
    <w:rsid w:val="62A562F0"/>
    <w:rsid w:val="63230216"/>
    <w:rsid w:val="63B31128"/>
    <w:rsid w:val="63EE2074"/>
    <w:rsid w:val="64087313"/>
    <w:rsid w:val="65076DD0"/>
    <w:rsid w:val="654E30AA"/>
    <w:rsid w:val="66780440"/>
    <w:rsid w:val="66BA1F1D"/>
    <w:rsid w:val="67EF1E31"/>
    <w:rsid w:val="68D35B48"/>
    <w:rsid w:val="68D43892"/>
    <w:rsid w:val="69645812"/>
    <w:rsid w:val="69681F92"/>
    <w:rsid w:val="69A151BA"/>
    <w:rsid w:val="6A867DCA"/>
    <w:rsid w:val="6A8F713C"/>
    <w:rsid w:val="6B0628CA"/>
    <w:rsid w:val="6B6F6BFB"/>
    <w:rsid w:val="6B76365B"/>
    <w:rsid w:val="6BB25D1D"/>
    <w:rsid w:val="6BCE025F"/>
    <w:rsid w:val="6C235488"/>
    <w:rsid w:val="6C466F4D"/>
    <w:rsid w:val="6C7818EA"/>
    <w:rsid w:val="6C8C2459"/>
    <w:rsid w:val="6CFB5194"/>
    <w:rsid w:val="6D5866EA"/>
    <w:rsid w:val="6E383D08"/>
    <w:rsid w:val="70B61C49"/>
    <w:rsid w:val="70D84F4A"/>
    <w:rsid w:val="719A2D55"/>
    <w:rsid w:val="71BD6F55"/>
    <w:rsid w:val="721F358A"/>
    <w:rsid w:val="72933FAD"/>
    <w:rsid w:val="7404404D"/>
    <w:rsid w:val="74483C68"/>
    <w:rsid w:val="74492E9E"/>
    <w:rsid w:val="74EC741A"/>
    <w:rsid w:val="76225460"/>
    <w:rsid w:val="766C7CCB"/>
    <w:rsid w:val="76864951"/>
    <w:rsid w:val="769E55BA"/>
    <w:rsid w:val="77BC363C"/>
    <w:rsid w:val="78084E8B"/>
    <w:rsid w:val="78881F75"/>
    <w:rsid w:val="789E3D51"/>
    <w:rsid w:val="78EE5474"/>
    <w:rsid w:val="79672951"/>
    <w:rsid w:val="7A0905BF"/>
    <w:rsid w:val="7B0C32B4"/>
    <w:rsid w:val="7B58564D"/>
    <w:rsid w:val="7BC5143C"/>
    <w:rsid w:val="7C0D1746"/>
    <w:rsid w:val="7C2E23BC"/>
    <w:rsid w:val="7C3A01CB"/>
    <w:rsid w:val="7CB02D0E"/>
    <w:rsid w:val="7D2078EA"/>
    <w:rsid w:val="7D2759AD"/>
    <w:rsid w:val="7E1D3CD2"/>
    <w:rsid w:val="7E3562FC"/>
    <w:rsid w:val="7E9276B5"/>
    <w:rsid w:val="7E9809C5"/>
    <w:rsid w:val="7ECB7B96"/>
    <w:rsid w:val="7F446537"/>
    <w:rsid w:val="7F87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4"/>
    <w:basedOn w:val="1"/>
    <w:next w:val="1"/>
    <w:unhideWhenUsed/>
    <w:qFormat/>
    <w:uiPriority w:val="0"/>
    <w:pPr>
      <w:keepNext/>
      <w:keepLines/>
      <w:numPr>
        <w:ilvl w:val="3"/>
        <w:numId w:val="1"/>
      </w:numPr>
      <w:tabs>
        <w:tab w:val="left" w:pos="420"/>
      </w:tabs>
      <w:spacing w:before="280" w:after="290" w:line="372" w:lineRule="auto"/>
      <w:outlineLvl w:val="3"/>
    </w:pPr>
    <w:rPr>
      <w:rFonts w:ascii="Arial" w:hAnsi="Arial" w:eastAsia="宋体" w:cs="宋体"/>
      <w:b/>
      <w:sz w:val="24"/>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napToGrid w:val="0"/>
      <w:spacing w:after="120" w:line="360" w:lineRule="auto"/>
      <w:ind w:left="1440" w:leftChars="700" w:right="1440" w:rightChars="700" w:firstLine="200" w:firstLineChars="200"/>
    </w:pPr>
    <w:rPr>
      <w:sz w:val="28"/>
      <w:szCs w:val="22"/>
    </w:rPr>
  </w:style>
  <w:style w:type="paragraph" w:customStyle="1" w:styleId="7">
    <w:name w:val="正文样式"/>
    <w:basedOn w:val="1"/>
    <w:qFormat/>
    <w:uiPriority w:val="0"/>
    <w:pPr>
      <w:adjustRightInd w:val="0"/>
      <w:snapToGrid w:val="0"/>
      <w:jc w:val="center"/>
    </w:pPr>
    <w:rPr>
      <w:b/>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711</Words>
  <Characters>723</Characters>
  <Lines>0</Lines>
  <Paragraphs>0</Paragraphs>
  <TotalTime>36</TotalTime>
  <ScaleCrop>false</ScaleCrop>
  <LinksUpToDate>false</LinksUpToDate>
  <CharactersWithSpaces>750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2021-07-01T08:20:00Z</dcterms:created>
  <dc:creator>Administrator</dc:creator>
  <cp:lastModifiedBy>A娜娜</cp:lastModifiedBy>
  <cp:lastPrinted>2022-06-14T06:33:08Z</cp:lastPrinted>
  <dcterms:modified xsi:type="dcterms:W3CDTF">2022-06-14T06:34:07Z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7C21157D804340E0A2DAC8C23FB54836</vt:lpwstr>
  </property>
</Properties>
</file>