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34" w:lineRule="exact"/>
        <w:ind w:left="1161" w:right="1161"/>
        <w:jc w:val="center"/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355600</wp:posOffset>
                </wp:positionV>
                <wp:extent cx="9371330" cy="497903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1330" cy="497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14744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4"/>
                              <w:gridCol w:w="687"/>
                              <w:gridCol w:w="1371"/>
                              <w:gridCol w:w="2744"/>
                              <w:gridCol w:w="1887"/>
                              <w:gridCol w:w="1201"/>
                              <w:gridCol w:w="1030"/>
                              <w:gridCol w:w="1541"/>
                              <w:gridCol w:w="514"/>
                              <w:gridCol w:w="674"/>
                              <w:gridCol w:w="525"/>
                              <w:gridCol w:w="686"/>
                              <w:gridCol w:w="686"/>
                              <w:gridCol w:w="684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514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spacing w:before="13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66" w:lineRule="auto"/>
                                    <w:ind w:left="146" w:right="136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5" w:line="277" w:lineRule="exact"/>
                                    <w:ind w:left="585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公开事项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spacing w:before="10"/>
                                    <w:rPr>
                                      <w:rFonts w:ascii="方正小标宋简体"/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490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公开内容（要素）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spacing w:before="10"/>
                                    <w:rPr>
                                      <w:rFonts w:ascii="方正小标宋简体"/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497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公开依据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spacing w:before="10"/>
                                    <w:rPr>
                                      <w:rFonts w:ascii="方正小标宋简体"/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56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公开时限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spacing w:before="13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66" w:lineRule="auto"/>
                                    <w:ind w:left="400" w:right="173" w:hanging="219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公开主体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spacing w:before="13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66" w:lineRule="auto"/>
                                    <w:ind w:left="654" w:right="101" w:hanging="550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公开渠道和载体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5" w:line="277" w:lineRule="exact"/>
                                    <w:ind w:left="150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公开对象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5" w:line="277" w:lineRule="exact"/>
                                    <w:ind w:left="162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公开方式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5" w:line="277" w:lineRule="exact"/>
                                    <w:ind w:left="242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公开层级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6" w:hRule="atLeast"/>
                              </w:trPr>
                              <w:tc>
                                <w:tcPr>
                                  <w:tcW w:w="51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</w:tcPr>
                                <w:p>
                                  <w:pPr>
                                    <w:pStyle w:val="6"/>
                                    <w:spacing w:before="171" w:line="266" w:lineRule="auto"/>
                                    <w:ind w:left="119" w:right="115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一级事项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>
                                  <w:pPr>
                                    <w:pStyle w:val="6"/>
                                    <w:spacing w:before="8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right="231"/>
                                    <w:jc w:val="right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二级事项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>
                                  <w:pPr>
                                    <w:pStyle w:val="6"/>
                                    <w:spacing w:before="15" w:line="266" w:lineRule="auto"/>
                                    <w:ind w:left="142" w:right="138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全社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75" w:lineRule="exact"/>
                                    <w:ind w:left="142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w w:val="100"/>
                                      <w:sz w:val="22"/>
                                    </w:rPr>
                                    <w:t>会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6"/>
                                    <w:spacing w:before="171" w:line="266" w:lineRule="auto"/>
                                    <w:ind w:left="114" w:right="107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特定群众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6"/>
                                    <w:spacing w:before="171" w:line="266" w:lineRule="auto"/>
                                    <w:ind w:left="148" w:right="143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主动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6"/>
                                    <w:spacing w:before="15" w:line="266" w:lineRule="auto"/>
                                    <w:ind w:left="120" w:right="112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依申请公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75" w:lineRule="exact"/>
                                    <w:ind w:left="230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w w:val="100"/>
                                      <w:sz w:val="22"/>
                                    </w:rPr>
                                    <w:t>开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6"/>
                                    <w:spacing w:before="8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20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县级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6"/>
                                    <w:spacing w:before="171" w:line="266" w:lineRule="auto"/>
                                    <w:ind w:left="120" w:right="109"/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2"/>
                                    </w:rPr>
                                    <w:t>乡、村级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41" w:hRule="atLeast"/>
                              </w:trPr>
                              <w:tc>
                                <w:tcPr>
                                  <w:tcW w:w="514" w:type="dxa"/>
                                </w:tcPr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rFonts w:ascii="方正小标宋简体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71" w:lineRule="auto"/>
                                    <w:ind w:left="160" w:right="154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养老服务通用政策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>
                                  <w:pPr>
                                    <w:pStyle w:val="6"/>
                                    <w:spacing w:before="31" w:line="268" w:lineRule="auto"/>
                                    <w:ind w:left="107" w:right="6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国家和地方层面养老服务相关法律、法规、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5" w:line="210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政策文件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</w:tcPr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rFonts w:ascii="方正小标宋简体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文件名称、文号、发文部门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>
                                  <w:pPr>
                                    <w:pStyle w:val="6"/>
                                    <w:spacing w:before="7"/>
                                    <w:rPr>
                                      <w:rFonts w:ascii="方正小标宋简体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68" w:lineRule="auto"/>
                                    <w:ind w:left="103" w:righ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《信息公开条例》及相关规定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6"/>
                                    <w:spacing w:before="31" w:line="268" w:lineRule="auto"/>
                                    <w:ind w:left="105" w:right="7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制定或获取文件之日起10 个工作日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5" w:line="210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内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6"/>
                                    <w:spacing w:before="7"/>
                                    <w:rPr>
                                      <w:rFonts w:ascii="方正小标宋简体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68" w:lineRule="auto"/>
                                    <w:ind w:left="105" w:right="69"/>
                                    <w:rPr>
                                      <w:rFonts w:hint="eastAsia" w:eastAsia="仿宋_GB2312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区民政局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6"/>
                                    <w:spacing w:before="160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28"/>
                                    <w:ind w:left="102"/>
                                    <w:rPr>
                                      <w:rFonts w:hint="eastAsia" w:eastAsia="仿宋_GB2312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rFonts w:ascii="方正小标宋简体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rFonts w:ascii="方正小标宋简体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right="16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rFonts w:ascii="方正小标宋简体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38" w:hRule="atLeast"/>
                              </w:trPr>
                              <w:tc>
                                <w:tcPr>
                                  <w:tcW w:w="514" w:type="dxa"/>
                                </w:tcPr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rFonts w:ascii="方正小标宋简体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71" w:lineRule="auto"/>
                                    <w:ind w:left="107" w:righ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养老服务扶持政策措施清单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</w:tcPr>
                                <w:p>
                                  <w:pPr>
                                    <w:pStyle w:val="6"/>
                                    <w:spacing w:before="158" w:line="271" w:lineRule="auto"/>
                                    <w:ind w:left="106" w:right="97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扶持政策措施名称、扶持对象、实施部门、扶持政策措施内容和标准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71" w:lineRule="auto"/>
                                    <w:ind w:left="103" w:righ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《信息公开条例》及相关规定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6"/>
                                    <w:spacing w:before="28" w:line="271" w:lineRule="auto"/>
                                    <w:ind w:left="105" w:right="7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制定或获取扶持政策措施之日起 10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08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个工作日内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方正小标宋简体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71" w:lineRule="auto"/>
                                    <w:ind w:left="105" w:right="69"/>
                                    <w:rPr>
                                      <w:rFonts w:hint="eastAsia" w:eastAsia="仿宋_GB2312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区民政局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6"/>
                                    <w:spacing w:before="158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28"/>
                                    <w:ind w:left="102"/>
                                    <w:rPr>
                                      <w:rFonts w:hint="eastAsia" w:eastAsia="仿宋_GB2312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rFonts w:ascii="方正小标宋简体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rFonts w:ascii="方正小标宋简体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right="16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rFonts w:ascii="方正小标宋简体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74" w:hRule="atLeast"/>
                              </w:trPr>
                              <w:tc>
                                <w:tcPr>
                                  <w:tcW w:w="51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6"/>
                                    <w:rPr>
                                      <w:rFonts w:ascii="方正小标宋简体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8"/>
                                    <w:jc w:val="center"/>
                                    <w:rPr>
                                      <w:rFonts w:hint="default" w:eastAsia="仿宋_GB2312"/>
                                      <w:sz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val="en-US" w:eastAsia="zh-C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6"/>
                                    <w:rPr>
                                      <w:rFonts w:ascii="方正小标宋简体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71" w:lineRule="auto"/>
                                    <w:ind w:left="160" w:right="154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养老服务业务办理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6"/>
                                    <w:rPr>
                                      <w:rFonts w:ascii="方正小标宋简体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right="17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color w:val="000000"/>
                                      <w:sz w:val="18"/>
                                      <w:szCs w:val="18"/>
                                    </w:rPr>
                                    <w:t>养老机构投资指南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</w:tcPr>
                                <w:p>
                                  <w:pPr>
                                    <w:pStyle w:val="6"/>
                                    <w:spacing w:before="155" w:line="271" w:lineRule="auto"/>
                                    <w:ind w:left="106" w:right="97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color w:val="000000"/>
                                      <w:sz w:val="18"/>
                                      <w:szCs w:val="18"/>
                                    </w:rPr>
                                    <w:t>本区域养老机构投资环境简介；养老机构投资审批条件及依据；养老机构投资审批流程；投资审批涉及部门和联系方式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>
                                  <w:pPr>
                                    <w:pStyle w:val="6"/>
                                    <w:spacing w:before="16"/>
                                    <w:rPr>
                                      <w:rFonts w:ascii="方正小标宋简体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71" w:lineRule="auto"/>
                                    <w:ind w:left="103" w:righ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《信息公开条例》及相关规定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6"/>
                                    <w:spacing w:before="146" w:line="271" w:lineRule="auto"/>
                                    <w:ind w:left="105" w:right="7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18"/>
                                      <w:sz w:val="18"/>
                                    </w:rPr>
                                    <w:t>制定或获取备案政策之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日起 </w:t>
                                  </w: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7"/>
                                      <w:sz w:val="18"/>
                                    </w:rPr>
                                    <w:t xml:space="preserve"> 个工作日内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6"/>
                                    <w:spacing w:before="16"/>
                                    <w:rPr>
                                      <w:rFonts w:ascii="方正小标宋简体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71" w:lineRule="auto"/>
                                    <w:ind w:left="105" w:right="69"/>
                                    <w:rPr>
                                      <w:rFonts w:hint="eastAsia" w:eastAsia="仿宋_GB2312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区民政局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6"/>
                                    <w:spacing w:before="10"/>
                                    <w:rPr>
                                      <w:rFonts w:ascii="方正小标宋简体"/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29"/>
                                    <w:ind w:left="102"/>
                                    <w:rPr>
                                      <w:rFonts w:hint="eastAsia" w:eastAsia="仿宋_GB2312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6"/>
                                    <w:rPr>
                                      <w:rFonts w:ascii="方正小标宋简体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6"/>
                                    <w:rPr>
                                      <w:rFonts w:ascii="方正小标宋简体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right="16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6"/>
                                    <w:rPr>
                                      <w:rFonts w:ascii="方正小标宋简体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16" w:hRule="atLeast"/>
                              </w:trPr>
                              <w:tc>
                                <w:tcPr>
                                  <w:tcW w:w="51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8"/>
                                    <w:jc w:val="center"/>
                                    <w:rPr>
                                      <w:rFonts w:hint="eastAsia" w:eastAsia="仿宋_GB2312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val="en-US" w:eastAsia="zh-C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"/>
                                    <w:rPr>
                                      <w:rFonts w:ascii="方正小标宋简体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 w:line="268" w:lineRule="auto"/>
                                    <w:ind w:left="107" w:righ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color w:val="000000"/>
                                      <w:sz w:val="18"/>
                                      <w:szCs w:val="18"/>
                                    </w:rPr>
                                    <w:t>养老机构备案</w:t>
                                  </w:r>
                                </w:p>
                              </w:tc>
                              <w:tc>
                                <w:tcPr>
                                  <w:tcW w:w="2744" w:type="dxa"/>
                                </w:tcPr>
                                <w:p>
                                  <w:pPr>
                                    <w:pStyle w:val="6"/>
                                    <w:spacing w:line="271" w:lineRule="auto"/>
                                    <w:ind w:left="106" w:right="97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/>
                                      <w:color w:val="000000"/>
                                      <w:sz w:val="18"/>
                                      <w:szCs w:val="18"/>
                                    </w:rPr>
                                    <w:t>备案申请材料清单及样式、备案流程、办理部门、办理时限，办理时间、地点，咨询电话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"/>
                                    <w:rPr>
                                      <w:rFonts w:ascii="方正小标宋简体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 w:line="268" w:lineRule="auto"/>
                                    <w:ind w:left="103" w:righ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《信息公开条例》及相关规定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rFonts w:ascii="方正小标宋简体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71" w:lineRule="auto"/>
                                    <w:ind w:left="105" w:right="7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制定或获取扶持补贴政策之日起 10 个工作日内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"/>
                                    <w:rPr>
                                      <w:rFonts w:ascii="方正小标宋简体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 w:line="268" w:lineRule="auto"/>
                                    <w:ind w:left="105" w:right="99"/>
                                    <w:rPr>
                                      <w:rFonts w:hint="eastAsia" w:eastAsia="仿宋_GB2312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区民政局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8"/>
                                    <w:rPr>
                                      <w:rFonts w:ascii="方正小标宋简体"/>
                                      <w:b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29"/>
                                    <w:ind w:left="102"/>
                                    <w:rPr>
                                      <w:rFonts w:hint="eastAsia" w:eastAsia="仿宋_GB2312"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right="1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after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2pt;margin-top:28pt;height:392.05pt;width:737.9pt;mso-position-horizontal-relative:page;z-index:251679744;mso-width-relative:page;mso-height-relative:page;" filled="f" stroked="f" coordsize="21600,21600" o:gfxdata="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RVgGDZAAAACwEAAA8AAAAAAAAAAQAgAAAAIgAAAGRycy9kb3ducmV2LnhtbFBL&#10;AQIUABQAAAAIAIdO4kDxFhu4vAEAAHM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14744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4"/>
                        <w:gridCol w:w="687"/>
                        <w:gridCol w:w="1371"/>
                        <w:gridCol w:w="2744"/>
                        <w:gridCol w:w="1887"/>
                        <w:gridCol w:w="1201"/>
                        <w:gridCol w:w="1030"/>
                        <w:gridCol w:w="1541"/>
                        <w:gridCol w:w="514"/>
                        <w:gridCol w:w="674"/>
                        <w:gridCol w:w="525"/>
                        <w:gridCol w:w="686"/>
                        <w:gridCol w:w="686"/>
                        <w:gridCol w:w="684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514" w:type="dxa"/>
                            <w:vMerge w:val="restart"/>
                          </w:tcPr>
                          <w:p>
                            <w:pPr>
                              <w:pStyle w:val="6"/>
                              <w:spacing w:before="13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66" w:lineRule="auto"/>
                              <w:ind w:left="146" w:right="136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2058" w:type="dxa"/>
                            <w:gridSpan w:val="2"/>
                          </w:tcPr>
                          <w:p>
                            <w:pPr>
                              <w:pStyle w:val="6"/>
                              <w:spacing w:before="15" w:line="277" w:lineRule="exact"/>
                              <w:ind w:left="585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公开事项</w:t>
                            </w:r>
                          </w:p>
                        </w:tc>
                        <w:tc>
                          <w:tcPr>
                            <w:tcW w:w="2744" w:type="dxa"/>
                            <w:vMerge w:val="restart"/>
                          </w:tcPr>
                          <w:p>
                            <w:pPr>
                              <w:pStyle w:val="6"/>
                              <w:spacing w:before="10"/>
                              <w:rPr>
                                <w:rFonts w:ascii="方正小标宋简体"/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6"/>
                              <w:ind w:left="490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公开内容（要素）</w:t>
                            </w:r>
                          </w:p>
                        </w:tc>
                        <w:tc>
                          <w:tcPr>
                            <w:tcW w:w="1887" w:type="dxa"/>
                            <w:vMerge w:val="restart"/>
                          </w:tcPr>
                          <w:p>
                            <w:pPr>
                              <w:pStyle w:val="6"/>
                              <w:spacing w:before="10"/>
                              <w:rPr>
                                <w:rFonts w:ascii="方正小标宋简体"/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6"/>
                              <w:ind w:left="497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公开依据</w:t>
                            </w:r>
                          </w:p>
                        </w:tc>
                        <w:tc>
                          <w:tcPr>
                            <w:tcW w:w="1201" w:type="dxa"/>
                            <w:vMerge w:val="restart"/>
                          </w:tcPr>
                          <w:p>
                            <w:pPr>
                              <w:pStyle w:val="6"/>
                              <w:spacing w:before="10"/>
                              <w:rPr>
                                <w:rFonts w:ascii="方正小标宋简体"/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6"/>
                              <w:ind w:left="156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公开时限</w:t>
                            </w:r>
                          </w:p>
                        </w:tc>
                        <w:tc>
                          <w:tcPr>
                            <w:tcW w:w="1030" w:type="dxa"/>
                            <w:vMerge w:val="restart"/>
                          </w:tcPr>
                          <w:p>
                            <w:pPr>
                              <w:pStyle w:val="6"/>
                              <w:spacing w:before="13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66" w:lineRule="auto"/>
                              <w:ind w:left="400" w:right="173" w:hanging="219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公开主体</w:t>
                            </w:r>
                          </w:p>
                        </w:tc>
                        <w:tc>
                          <w:tcPr>
                            <w:tcW w:w="1541" w:type="dxa"/>
                            <w:vMerge w:val="restart"/>
                          </w:tcPr>
                          <w:p>
                            <w:pPr>
                              <w:pStyle w:val="6"/>
                              <w:spacing w:before="13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66" w:lineRule="auto"/>
                              <w:ind w:left="654" w:right="101" w:hanging="550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公开渠道和载体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</w:tcPr>
                          <w:p>
                            <w:pPr>
                              <w:pStyle w:val="6"/>
                              <w:spacing w:before="15" w:line="277" w:lineRule="exact"/>
                              <w:ind w:left="150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公开对象</w:t>
                            </w:r>
                          </w:p>
                        </w:tc>
                        <w:tc>
                          <w:tcPr>
                            <w:tcW w:w="1211" w:type="dxa"/>
                            <w:gridSpan w:val="2"/>
                          </w:tcPr>
                          <w:p>
                            <w:pPr>
                              <w:pStyle w:val="6"/>
                              <w:spacing w:before="15" w:line="277" w:lineRule="exact"/>
                              <w:ind w:left="162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公开方式</w:t>
                            </w:r>
                          </w:p>
                        </w:tc>
                        <w:tc>
                          <w:tcPr>
                            <w:tcW w:w="1370" w:type="dxa"/>
                            <w:gridSpan w:val="2"/>
                          </w:tcPr>
                          <w:p>
                            <w:pPr>
                              <w:pStyle w:val="6"/>
                              <w:spacing w:before="15" w:line="277" w:lineRule="exact"/>
                              <w:ind w:left="242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公开层级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6" w:hRule="atLeast"/>
                        </w:trPr>
                        <w:tc>
                          <w:tcPr>
                            <w:tcW w:w="51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</w:tcPr>
                          <w:p>
                            <w:pPr>
                              <w:pStyle w:val="6"/>
                              <w:spacing w:before="171" w:line="266" w:lineRule="auto"/>
                              <w:ind w:left="119" w:right="115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一级事项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>
                            <w:pPr>
                              <w:pStyle w:val="6"/>
                              <w:spacing w:before="8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ind w:right="231"/>
                              <w:jc w:val="right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二级事项</w:t>
                            </w:r>
                          </w:p>
                        </w:tc>
                        <w:tc>
                          <w:tcPr>
                            <w:tcW w:w="274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8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>
                            <w:pPr>
                              <w:pStyle w:val="6"/>
                              <w:spacing w:before="15" w:line="266" w:lineRule="auto"/>
                              <w:ind w:left="142" w:right="138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全社</w:t>
                            </w:r>
                          </w:p>
                          <w:p>
                            <w:pPr>
                              <w:pStyle w:val="6"/>
                              <w:spacing w:line="275" w:lineRule="exact"/>
                              <w:ind w:left="142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w w:val="100"/>
                                <w:sz w:val="22"/>
                              </w:rPr>
                              <w:t>会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6"/>
                              <w:spacing w:before="171" w:line="266" w:lineRule="auto"/>
                              <w:ind w:left="114" w:right="107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特定群众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>
                            <w:pPr>
                              <w:pStyle w:val="6"/>
                              <w:spacing w:before="171" w:line="266" w:lineRule="auto"/>
                              <w:ind w:left="148" w:right="143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主动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6"/>
                              <w:spacing w:before="15" w:line="266" w:lineRule="auto"/>
                              <w:ind w:left="120" w:right="112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依申请公</w:t>
                            </w:r>
                          </w:p>
                          <w:p>
                            <w:pPr>
                              <w:pStyle w:val="6"/>
                              <w:spacing w:line="275" w:lineRule="exact"/>
                              <w:ind w:left="230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w w:val="100"/>
                                <w:sz w:val="22"/>
                              </w:rPr>
                              <w:t>开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6"/>
                              <w:spacing w:before="8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ind w:left="120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县级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>
                            <w:pPr>
                              <w:pStyle w:val="6"/>
                              <w:spacing w:before="171" w:line="266" w:lineRule="auto"/>
                              <w:ind w:left="120" w:right="109"/>
                              <w:rPr>
                                <w:rFonts w:hint="eastAsia" w:asci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2"/>
                              </w:rPr>
                              <w:t>乡、村级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41" w:hRule="atLeast"/>
                        </w:trPr>
                        <w:tc>
                          <w:tcPr>
                            <w:tcW w:w="514" w:type="dxa"/>
                          </w:tcPr>
                          <w:p>
                            <w:pPr>
                              <w:pStyle w:val="6"/>
                              <w:spacing w:before="12"/>
                              <w:rPr>
                                <w:rFonts w:ascii="方正小标宋简体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7" w:type="dxa"/>
                            <w:vMerge w:val="restart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25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71" w:lineRule="auto"/>
                              <w:ind w:left="160" w:right="15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养老服务通用政策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>
                            <w:pPr>
                              <w:pStyle w:val="6"/>
                              <w:spacing w:before="31" w:line="268" w:lineRule="auto"/>
                              <w:ind w:left="107" w:right="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国家和地方层面养老服务相关法律、法规、</w:t>
                            </w:r>
                          </w:p>
                          <w:p>
                            <w:pPr>
                              <w:pStyle w:val="6"/>
                              <w:spacing w:before="5" w:line="210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政策文件</w:t>
                            </w:r>
                          </w:p>
                        </w:tc>
                        <w:tc>
                          <w:tcPr>
                            <w:tcW w:w="2744" w:type="dxa"/>
                          </w:tcPr>
                          <w:p>
                            <w:pPr>
                              <w:pStyle w:val="6"/>
                              <w:spacing w:before="12"/>
                              <w:rPr>
                                <w:rFonts w:ascii="方正小标宋简体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文件名称、文号、发文部门</w:t>
                            </w:r>
                          </w:p>
                        </w:tc>
                        <w:tc>
                          <w:tcPr>
                            <w:tcW w:w="1887" w:type="dxa"/>
                          </w:tcPr>
                          <w:p>
                            <w:pPr>
                              <w:pStyle w:val="6"/>
                              <w:spacing w:before="7"/>
                              <w:rPr>
                                <w:rFonts w:ascii="方正小标宋简体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68" w:lineRule="auto"/>
                              <w:ind w:left="103" w:righ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《信息公开条例》及相关规定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6"/>
                              <w:spacing w:before="31" w:line="268" w:lineRule="auto"/>
                              <w:ind w:left="105" w:right="7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制定或获取文件之日起10 个工作日</w:t>
                            </w:r>
                          </w:p>
                          <w:p>
                            <w:pPr>
                              <w:pStyle w:val="6"/>
                              <w:spacing w:before="5" w:line="210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内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6"/>
                              <w:spacing w:before="7"/>
                              <w:rPr>
                                <w:rFonts w:ascii="方正小标宋简体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68" w:lineRule="auto"/>
                              <w:ind w:left="105" w:right="69"/>
                              <w:rPr>
                                <w:rFonts w:hint="eastAsia" w:eastAsia="仿宋_GB2312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区民政局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6"/>
                              <w:spacing w:before="160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政府网站</w:t>
                            </w:r>
                          </w:p>
                          <w:p>
                            <w:pPr>
                              <w:pStyle w:val="6"/>
                              <w:spacing w:before="28"/>
                              <w:ind w:left="102"/>
                              <w:rPr>
                                <w:rFonts w:hint="eastAsia" w:eastAsia="仿宋_GB2312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>
                            <w:pPr>
                              <w:pStyle w:val="6"/>
                              <w:spacing w:before="12"/>
                              <w:rPr>
                                <w:rFonts w:ascii="方正小标宋简体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>
                            <w:pPr>
                              <w:pStyle w:val="6"/>
                              <w:spacing w:before="12"/>
                              <w:rPr>
                                <w:rFonts w:ascii="方正小标宋简体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right="16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6"/>
                              <w:spacing w:before="12"/>
                              <w:rPr>
                                <w:rFonts w:ascii="方正小标宋简体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38" w:hRule="atLeast"/>
                        </w:trPr>
                        <w:tc>
                          <w:tcPr>
                            <w:tcW w:w="514" w:type="dxa"/>
                          </w:tcPr>
                          <w:p>
                            <w:pPr>
                              <w:pStyle w:val="6"/>
                              <w:spacing w:before="12"/>
                              <w:rPr>
                                <w:rFonts w:ascii="方正小标宋简体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71" w:lineRule="auto"/>
                              <w:ind w:left="107" w:righ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养老服务扶持政策措施清单</w:t>
                            </w:r>
                          </w:p>
                        </w:tc>
                        <w:tc>
                          <w:tcPr>
                            <w:tcW w:w="2744" w:type="dxa"/>
                          </w:tcPr>
                          <w:p>
                            <w:pPr>
                              <w:pStyle w:val="6"/>
                              <w:spacing w:before="158" w:line="271" w:lineRule="auto"/>
                              <w:ind w:left="106" w:right="9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扶持政策措施名称、扶持对象、实施部门、扶持政策措施内容和标准</w:t>
                            </w:r>
                          </w:p>
                        </w:tc>
                        <w:tc>
                          <w:tcPr>
                            <w:tcW w:w="1887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71" w:lineRule="auto"/>
                              <w:ind w:left="103" w:righ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《信息公开条例》及相关规定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6"/>
                              <w:spacing w:before="28" w:line="271" w:lineRule="auto"/>
                              <w:ind w:left="105" w:right="7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制定或获取扶持政策措施之日起 10</w:t>
                            </w:r>
                          </w:p>
                          <w:p>
                            <w:pPr>
                              <w:pStyle w:val="6"/>
                              <w:spacing w:line="208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个工作日内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方正小标宋简体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71" w:lineRule="auto"/>
                              <w:ind w:left="105" w:right="69"/>
                              <w:rPr>
                                <w:rFonts w:hint="eastAsia" w:eastAsia="仿宋_GB2312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区民政局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6"/>
                              <w:spacing w:before="158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政府网站</w:t>
                            </w:r>
                          </w:p>
                          <w:p>
                            <w:pPr>
                              <w:pStyle w:val="6"/>
                              <w:spacing w:before="28"/>
                              <w:ind w:left="102"/>
                              <w:rPr>
                                <w:rFonts w:hint="eastAsia" w:eastAsia="仿宋_GB2312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>
                            <w:pPr>
                              <w:pStyle w:val="6"/>
                              <w:spacing w:before="12"/>
                              <w:rPr>
                                <w:rFonts w:ascii="方正小标宋简体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>
                            <w:pPr>
                              <w:pStyle w:val="6"/>
                              <w:spacing w:before="12"/>
                              <w:rPr>
                                <w:rFonts w:ascii="方正小标宋简体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right="16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6"/>
                              <w:spacing w:before="12"/>
                              <w:rPr>
                                <w:rFonts w:ascii="方正小标宋简体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74" w:hRule="atLeast"/>
                        </w:trPr>
                        <w:tc>
                          <w:tcPr>
                            <w:tcW w:w="514" w:type="dxa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6"/>
                              <w:rPr>
                                <w:rFonts w:ascii="方正小标宋简体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6"/>
                              <w:ind w:left="8"/>
                              <w:jc w:val="center"/>
                              <w:rPr>
                                <w:rFonts w:hint="default" w:eastAsia="仿宋_GB2312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val="en-US" w:eastAsia="zh-C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7" w:type="dxa"/>
                            <w:vMerge w:val="restart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6"/>
                              <w:rPr>
                                <w:rFonts w:ascii="方正小标宋简体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71" w:lineRule="auto"/>
                              <w:ind w:left="160" w:right="15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养老服务业务办理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6"/>
                              <w:rPr>
                                <w:rFonts w:ascii="方正小标宋简体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6"/>
                              <w:ind w:right="17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18"/>
                                <w:szCs w:val="18"/>
                              </w:rPr>
                              <w:t>养老机构投资指南</w:t>
                            </w:r>
                          </w:p>
                        </w:tc>
                        <w:tc>
                          <w:tcPr>
                            <w:tcW w:w="2744" w:type="dxa"/>
                          </w:tcPr>
                          <w:p>
                            <w:pPr>
                              <w:pStyle w:val="6"/>
                              <w:spacing w:before="155" w:line="271" w:lineRule="auto"/>
                              <w:ind w:left="106" w:right="9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18"/>
                                <w:szCs w:val="18"/>
                              </w:rPr>
                              <w:t>本区域养老机构投资环境简介；养老机构投资审批条件及依据；养老机构投资审批流程；投资审批涉及部门和联系方式</w:t>
                            </w:r>
                          </w:p>
                        </w:tc>
                        <w:tc>
                          <w:tcPr>
                            <w:tcW w:w="1887" w:type="dxa"/>
                          </w:tcPr>
                          <w:p>
                            <w:pPr>
                              <w:pStyle w:val="6"/>
                              <w:spacing w:before="16"/>
                              <w:rPr>
                                <w:rFonts w:ascii="方正小标宋简体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71" w:lineRule="auto"/>
                              <w:ind w:left="103" w:righ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《信息公开条例》及相关规定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6"/>
                              <w:spacing w:before="146" w:line="271" w:lineRule="auto"/>
                              <w:ind w:left="105" w:right="7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18"/>
                                <w:sz w:val="18"/>
                              </w:rPr>
                              <w:t>制定或获取备案政策之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日起 </w:t>
                            </w:r>
                            <w:r>
                              <w:rPr>
                                <w:sz w:val="18"/>
                              </w:rPr>
                              <w:t>10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个工作日内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6"/>
                              <w:spacing w:before="16"/>
                              <w:rPr>
                                <w:rFonts w:ascii="方正小标宋简体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71" w:lineRule="auto"/>
                              <w:ind w:left="105" w:right="69"/>
                              <w:rPr>
                                <w:rFonts w:hint="eastAsia" w:eastAsia="仿宋_GB2312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区民政局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6"/>
                              <w:spacing w:before="10"/>
                              <w:rPr>
                                <w:rFonts w:ascii="方正小标宋简体"/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6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政府网站</w:t>
                            </w:r>
                          </w:p>
                          <w:p>
                            <w:pPr>
                              <w:pStyle w:val="6"/>
                              <w:spacing w:before="29"/>
                              <w:ind w:left="102"/>
                              <w:rPr>
                                <w:rFonts w:hint="eastAsia" w:eastAsia="仿宋_GB2312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6"/>
                              <w:rPr>
                                <w:rFonts w:ascii="方正小标宋简体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6"/>
                              <w:rPr>
                                <w:rFonts w:ascii="方正小标宋简体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6"/>
                              <w:ind w:right="16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6"/>
                              <w:rPr>
                                <w:rFonts w:ascii="方正小标宋简体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6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16" w:hRule="atLeast"/>
                        </w:trPr>
                        <w:tc>
                          <w:tcPr>
                            <w:tcW w:w="514" w:type="dxa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8"/>
                              <w:jc w:val="center"/>
                              <w:rPr>
                                <w:rFonts w:hint="eastAsia" w:eastAsia="仿宋_GB2312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val="en-US" w:eastAsia="zh-C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"/>
                              <w:rPr>
                                <w:rFonts w:ascii="方正小标宋简体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 w:line="268" w:lineRule="auto"/>
                              <w:ind w:left="107" w:righ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18"/>
                                <w:szCs w:val="18"/>
                              </w:rPr>
                              <w:t>养老机构备案</w:t>
                            </w:r>
                          </w:p>
                        </w:tc>
                        <w:tc>
                          <w:tcPr>
                            <w:tcW w:w="2744" w:type="dxa"/>
                          </w:tcPr>
                          <w:p>
                            <w:pPr>
                              <w:pStyle w:val="6"/>
                              <w:spacing w:line="271" w:lineRule="auto"/>
                              <w:ind w:left="106" w:right="9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18"/>
                                <w:szCs w:val="18"/>
                              </w:rPr>
                              <w:t>备案申请材料清单及样式、备案流程、办理部门、办理时限，办理时间、地点，咨询电话</w:t>
                            </w:r>
                          </w:p>
                        </w:tc>
                        <w:tc>
                          <w:tcPr>
                            <w:tcW w:w="1887" w:type="dxa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"/>
                              <w:rPr>
                                <w:rFonts w:ascii="方正小标宋简体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 w:line="268" w:lineRule="auto"/>
                              <w:ind w:left="103" w:righ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《信息公开条例》及相关规定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2"/>
                              <w:rPr>
                                <w:rFonts w:ascii="方正小标宋简体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71" w:lineRule="auto"/>
                              <w:ind w:left="105" w:right="7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制定或获取扶持补贴政策之日起 10 个工作日内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"/>
                              <w:rPr>
                                <w:rFonts w:ascii="方正小标宋简体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 w:line="268" w:lineRule="auto"/>
                              <w:ind w:left="105" w:right="99"/>
                              <w:rPr>
                                <w:rFonts w:hint="eastAsia" w:eastAsia="仿宋_GB2312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区民政局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8"/>
                              <w:rPr>
                                <w:rFonts w:ascii="方正小标宋简体"/>
                                <w:b/>
                                <w:sz w:val="21"/>
                              </w:rPr>
                            </w:pPr>
                          </w:p>
                          <w:p>
                            <w:pPr>
                              <w:pStyle w:val="6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政府网站</w:t>
                            </w:r>
                          </w:p>
                          <w:p>
                            <w:pPr>
                              <w:pStyle w:val="6"/>
                              <w:spacing w:before="29"/>
                              <w:ind w:left="102"/>
                              <w:rPr>
                                <w:rFonts w:hint="eastAsia" w:eastAsia="仿宋_GB2312"/>
                                <w:sz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right="1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74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>
        <w:t>（</w:t>
      </w:r>
      <w:r>
        <w:rPr>
          <w:rFonts w:hint="eastAsia"/>
          <w:lang w:val="en-US" w:eastAsia="zh-CN"/>
        </w:rPr>
        <w:t>六</w:t>
      </w:r>
      <w:bookmarkStart w:id="0" w:name="_GoBack"/>
      <w:bookmarkEnd w:id="0"/>
      <w:r>
        <w:t>）养老服务领域基层政务公开标准目录</w:t>
      </w:r>
    </w:p>
    <w:p>
      <w:pPr>
        <w:spacing w:after="0" w:line="634" w:lineRule="exact"/>
        <w:jc w:val="center"/>
        <w:sectPr>
          <w:footerReference r:id="rId3" w:type="default"/>
          <w:pgSz w:w="16840" w:h="11910" w:orient="landscape"/>
          <w:pgMar w:top="1100" w:right="640" w:bottom="1520" w:left="640" w:header="0" w:footer="1321" w:gutter="0"/>
          <w:pgNumType w:start="121"/>
          <w:cols w:equalWidth="0" w:num="1">
            <w:col w:w="15560"/>
          </w:cols>
        </w:sectPr>
      </w:pPr>
    </w:p>
    <w:p>
      <w:pPr>
        <w:pStyle w:val="2"/>
        <w:rPr>
          <w:rFonts w:ascii="Times New Roman"/>
          <w:b w:val="0"/>
          <w:sz w:val="27"/>
        </w:rPr>
      </w:pPr>
    </w:p>
    <w:tbl>
      <w:tblPr>
        <w:tblStyle w:val="4"/>
        <w:tblW w:w="14744" w:type="dxa"/>
        <w:tblInd w:w="4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687"/>
        <w:gridCol w:w="1371"/>
        <w:gridCol w:w="2744"/>
        <w:gridCol w:w="1887"/>
        <w:gridCol w:w="1201"/>
        <w:gridCol w:w="1030"/>
        <w:gridCol w:w="1541"/>
        <w:gridCol w:w="514"/>
        <w:gridCol w:w="674"/>
        <w:gridCol w:w="525"/>
        <w:gridCol w:w="686"/>
        <w:gridCol w:w="686"/>
        <w:gridCol w:w="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14" w:type="dxa"/>
            <w:vMerge w:val="restart"/>
          </w:tcPr>
          <w:p>
            <w:pPr>
              <w:pStyle w:val="6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1" w:line="266" w:lineRule="auto"/>
              <w:ind w:left="146" w:right="13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2058" w:type="dxa"/>
            <w:gridSpan w:val="2"/>
          </w:tcPr>
          <w:p>
            <w:pPr>
              <w:pStyle w:val="6"/>
              <w:spacing w:before="15" w:line="277" w:lineRule="exact"/>
              <w:ind w:left="58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744" w:type="dxa"/>
            <w:vMerge w:val="restart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ind w:left="49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887" w:type="dxa"/>
            <w:vMerge w:val="restart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ind w:left="49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201" w:type="dxa"/>
            <w:vMerge w:val="restart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ind w:left="15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030" w:type="dxa"/>
            <w:vMerge w:val="restart"/>
          </w:tcPr>
          <w:p>
            <w:pPr>
              <w:pStyle w:val="6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1" w:line="266" w:lineRule="auto"/>
              <w:ind w:left="400" w:right="173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541" w:type="dxa"/>
            <w:vMerge w:val="restart"/>
          </w:tcPr>
          <w:p>
            <w:pPr>
              <w:pStyle w:val="6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1" w:line="266" w:lineRule="auto"/>
              <w:ind w:left="654" w:right="101" w:hanging="5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188" w:type="dxa"/>
            <w:gridSpan w:val="2"/>
          </w:tcPr>
          <w:p>
            <w:pPr>
              <w:pStyle w:val="6"/>
              <w:spacing w:before="15" w:line="277" w:lineRule="exact"/>
              <w:ind w:left="1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11" w:type="dxa"/>
            <w:gridSpan w:val="2"/>
          </w:tcPr>
          <w:p>
            <w:pPr>
              <w:pStyle w:val="6"/>
              <w:spacing w:before="15" w:line="277" w:lineRule="exact"/>
              <w:ind w:left="16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370" w:type="dxa"/>
            <w:gridSpan w:val="2"/>
          </w:tcPr>
          <w:p>
            <w:pPr>
              <w:pStyle w:val="6"/>
              <w:spacing w:before="15" w:line="277" w:lineRule="exact"/>
              <w:ind w:left="24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6"/>
              <w:spacing w:before="171" w:line="266" w:lineRule="auto"/>
              <w:ind w:left="119" w:right="11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371" w:type="dxa"/>
          </w:tcPr>
          <w:p>
            <w:pPr>
              <w:pStyle w:val="6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6"/>
              <w:ind w:left="88" w:right="7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7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</w:tcPr>
          <w:p>
            <w:pPr>
              <w:pStyle w:val="6"/>
              <w:spacing w:before="15" w:line="266" w:lineRule="auto"/>
              <w:ind w:left="142" w:right="1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6"/>
              <w:spacing w:line="275" w:lineRule="exact"/>
              <w:ind w:left="14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674" w:type="dxa"/>
          </w:tcPr>
          <w:p>
            <w:pPr>
              <w:pStyle w:val="6"/>
              <w:spacing w:before="171" w:line="266" w:lineRule="auto"/>
              <w:ind w:left="114" w:right="10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25" w:type="dxa"/>
          </w:tcPr>
          <w:p>
            <w:pPr>
              <w:pStyle w:val="6"/>
              <w:spacing w:before="171" w:line="266" w:lineRule="auto"/>
              <w:ind w:left="148" w:right="14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686" w:type="dxa"/>
          </w:tcPr>
          <w:p>
            <w:pPr>
              <w:pStyle w:val="6"/>
              <w:spacing w:before="15" w:line="266" w:lineRule="auto"/>
              <w:ind w:left="120" w:right="11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6"/>
              <w:spacing w:line="275" w:lineRule="exact"/>
              <w:ind w:left="23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686" w:type="dxa"/>
          </w:tcPr>
          <w:p>
            <w:pPr>
              <w:pStyle w:val="6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6"/>
              <w:ind w:left="12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684" w:type="dxa"/>
          </w:tcPr>
          <w:p>
            <w:pPr>
              <w:pStyle w:val="6"/>
              <w:spacing w:before="171" w:line="266" w:lineRule="auto"/>
              <w:ind w:left="120" w:right="109"/>
              <w:rPr>
                <w:rFonts w:hint="eastAsia"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5" w:hRule="atLeast"/>
        </w:trPr>
        <w:tc>
          <w:tcPr>
            <w:tcW w:w="51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6"/>
              <w:ind w:left="8"/>
              <w:jc w:val="center"/>
              <w:rPr>
                <w:rFonts w:hint="eastAsia" w:eastAsia="仿宋_GB2312"/>
                <w:sz w:val="18"/>
                <w:lang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</w:t>
            </w:r>
          </w:p>
        </w:tc>
        <w:tc>
          <w:tcPr>
            <w:tcW w:w="68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324" w:lineRule="auto"/>
              <w:ind w:left="160" w:right="154"/>
              <w:jc w:val="both"/>
              <w:rPr>
                <w:sz w:val="18"/>
              </w:rPr>
            </w:pPr>
            <w:r>
              <w:rPr>
                <w:sz w:val="18"/>
              </w:rPr>
              <w:t>养老服务业务办理</w:t>
            </w:r>
          </w:p>
        </w:tc>
        <w:tc>
          <w:tcPr>
            <w:tcW w:w="1371" w:type="dxa"/>
            <w:vAlign w:val="center"/>
          </w:tcPr>
          <w:p>
            <w:pPr>
              <w:ind w:left="0" w:leftChars="0" w:right="0" w:rightChars="0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744" w:type="dxa"/>
          </w:tcPr>
          <w:p>
            <w:pPr>
              <w:pStyle w:val="6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6"/>
              <w:spacing w:before="1" w:line="324" w:lineRule="auto"/>
              <w:ind w:left="106" w:right="98"/>
              <w:jc w:val="both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</w:t>
            </w:r>
          </w:p>
        </w:tc>
        <w:tc>
          <w:tcPr>
            <w:tcW w:w="188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324" w:lineRule="auto"/>
              <w:ind w:left="103" w:right="99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20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324" w:lineRule="auto"/>
              <w:ind w:left="105" w:right="7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制定或获取补贴政策之</w:t>
            </w:r>
            <w:r>
              <w:rPr>
                <w:spacing w:val="-16"/>
                <w:sz w:val="18"/>
              </w:rPr>
              <w:t xml:space="preserve">日起 </w:t>
            </w:r>
            <w:r>
              <w:rPr>
                <w:sz w:val="18"/>
              </w:rPr>
              <w:t>10</w:t>
            </w:r>
            <w:r>
              <w:rPr>
                <w:spacing w:val="-17"/>
                <w:sz w:val="18"/>
              </w:rPr>
              <w:t xml:space="preserve"> 个工作日内</w:t>
            </w:r>
          </w:p>
        </w:tc>
        <w:tc>
          <w:tcPr>
            <w:tcW w:w="103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2" w:line="324" w:lineRule="auto"/>
              <w:ind w:left="105" w:right="6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区民政局</w:t>
            </w:r>
            <w:r>
              <w:rPr>
                <w:sz w:val="18"/>
              </w:rPr>
              <w:t>、</w:t>
            </w:r>
          </w:p>
        </w:tc>
        <w:tc>
          <w:tcPr>
            <w:tcW w:w="154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0"/>
              <w:ind w:left="10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6"/>
              <w:spacing w:before="81" w:line="324" w:lineRule="auto"/>
              <w:ind w:left="102" w:right="74"/>
              <w:rPr>
                <w:sz w:val="18"/>
              </w:rPr>
            </w:pPr>
            <w:r>
              <w:rPr>
                <w:sz w:val="18"/>
              </w:rPr>
              <w:t>社区/  村公示栏（电子屏）</w:t>
            </w:r>
          </w:p>
        </w:tc>
        <w:tc>
          <w:tcPr>
            <w:tcW w:w="51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6"/>
              <w:ind w:right="11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6"/>
              <w:ind w:left="10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6"/>
              <w:ind w:left="106"/>
              <w:rPr>
                <w:sz w:val="18"/>
              </w:rPr>
            </w:pPr>
          </w:p>
        </w:tc>
        <w:tc>
          <w:tcPr>
            <w:tcW w:w="684" w:type="dxa"/>
          </w:tcPr>
          <w:p>
            <w:pPr>
              <w:pStyle w:val="6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6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6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6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6"/>
              <w:rPr>
                <w:rFonts w:ascii="Times New Roman"/>
                <w:color w:val="auto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color w:val="auto"/>
                <w:sz w:val="22"/>
              </w:rPr>
            </w:pPr>
          </w:p>
          <w:p>
            <w:pPr>
              <w:pStyle w:val="6"/>
              <w:ind w:left="106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51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1"/>
              <w:ind w:left="8"/>
              <w:jc w:val="center"/>
              <w:rPr>
                <w:rFonts w:hint="eastAsia" w:eastAsia="仿宋_GB2312"/>
                <w:sz w:val="18"/>
                <w:lang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6</w:t>
            </w:r>
          </w:p>
        </w:tc>
        <w:tc>
          <w:tcPr>
            <w:tcW w:w="687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8" w:line="324" w:lineRule="auto"/>
              <w:ind w:left="160" w:right="154"/>
              <w:jc w:val="both"/>
              <w:rPr>
                <w:sz w:val="18"/>
              </w:rPr>
            </w:pPr>
            <w:r>
              <w:rPr>
                <w:sz w:val="18"/>
              </w:rPr>
              <w:t>养老服务行业</w:t>
            </w:r>
            <w:r>
              <w:rPr>
                <w:rFonts w:hint="eastAsia"/>
                <w:sz w:val="18"/>
                <w:lang w:val="en-US" w:eastAsia="zh-CN"/>
              </w:rPr>
              <w:t>办</w:t>
            </w:r>
            <w:r>
              <w:rPr>
                <w:sz w:val="18"/>
              </w:rPr>
              <w:t>理信息</w:t>
            </w:r>
          </w:p>
        </w:tc>
        <w:tc>
          <w:tcPr>
            <w:tcW w:w="137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62" w:line="324" w:lineRule="auto"/>
              <w:ind w:left="107" w:right="98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744" w:type="dxa"/>
          </w:tcPr>
          <w:p>
            <w:pPr>
              <w:pStyle w:val="6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 w:line="324" w:lineRule="auto"/>
              <w:ind w:left="106" w:right="98"/>
              <w:jc w:val="both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887" w:type="dxa"/>
          </w:tcPr>
          <w:p>
            <w:pPr>
              <w:pStyle w:val="6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 w:line="324" w:lineRule="auto"/>
              <w:ind w:left="103" w:right="99"/>
              <w:jc w:val="both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0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62" w:line="324" w:lineRule="auto"/>
              <w:ind w:left="105" w:right="98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3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62" w:line="324" w:lineRule="auto"/>
              <w:ind w:left="105" w:right="69"/>
              <w:rPr>
                <w:rFonts w:hint="eastAsia" w:eastAsia="仿宋_GB2312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区民政局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54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6"/>
              <w:spacing w:before="81"/>
              <w:ind w:left="102"/>
              <w:rPr>
                <w:rFonts w:hint="eastAsia" w:eastAsia="仿宋_GB2312"/>
                <w:sz w:val="18"/>
                <w:lang w:eastAsia="zh-CN"/>
              </w:rPr>
            </w:pPr>
          </w:p>
        </w:tc>
        <w:tc>
          <w:tcPr>
            <w:tcW w:w="51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1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1"/>
              <w:ind w:left="1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8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</w:trPr>
        <w:tc>
          <w:tcPr>
            <w:tcW w:w="51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5"/>
              <w:ind w:left="8"/>
              <w:jc w:val="center"/>
              <w:rPr>
                <w:rFonts w:hint="eastAsia" w:eastAsia="仿宋_GB2312"/>
                <w:sz w:val="18"/>
                <w:lang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7</w:t>
            </w:r>
          </w:p>
        </w:tc>
        <w:tc>
          <w:tcPr>
            <w:tcW w:w="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324" w:lineRule="auto"/>
              <w:ind w:left="107" w:right="98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744" w:type="dxa"/>
          </w:tcPr>
          <w:p>
            <w:pPr>
              <w:pStyle w:val="6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324" w:lineRule="auto"/>
              <w:ind w:left="106" w:right="98"/>
              <w:jc w:val="both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88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324" w:lineRule="auto"/>
              <w:ind w:left="103" w:right="59"/>
              <w:jc w:val="both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0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324" w:lineRule="auto"/>
              <w:ind w:left="105" w:right="98"/>
              <w:rPr>
                <w:sz w:val="18"/>
              </w:rPr>
            </w:pPr>
            <w:r>
              <w:rPr>
                <w:spacing w:val="-24"/>
                <w:sz w:val="18"/>
              </w:rPr>
              <w:t xml:space="preserve">每 </w:t>
            </w:r>
            <w:r>
              <w:rPr>
                <w:sz w:val="18"/>
              </w:rPr>
              <w:t>20</w:t>
            </w:r>
            <w:r>
              <w:rPr>
                <w:spacing w:val="-17"/>
                <w:sz w:val="18"/>
              </w:rPr>
              <w:t xml:space="preserve"> 个工作</w:t>
            </w:r>
            <w:r>
              <w:rPr>
                <w:sz w:val="18"/>
              </w:rPr>
              <w:t>日更新</w:t>
            </w:r>
          </w:p>
        </w:tc>
        <w:tc>
          <w:tcPr>
            <w:tcW w:w="103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6"/>
              <w:spacing w:line="324" w:lineRule="auto"/>
              <w:ind w:left="105" w:right="69"/>
              <w:rPr>
                <w:rFonts w:hint="eastAsia" w:eastAsia="仿宋_GB2312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区民政局</w:t>
            </w:r>
          </w:p>
        </w:tc>
        <w:tc>
          <w:tcPr>
            <w:tcW w:w="154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6"/>
              <w:ind w:left="10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6"/>
              <w:spacing w:before="82"/>
              <w:ind w:left="102"/>
              <w:rPr>
                <w:rFonts w:hint="eastAsia" w:eastAsia="仿宋_GB2312"/>
                <w:sz w:val="18"/>
                <w:lang w:eastAsia="zh-CN"/>
              </w:rPr>
            </w:pPr>
          </w:p>
        </w:tc>
        <w:tc>
          <w:tcPr>
            <w:tcW w:w="51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5"/>
              <w:ind w:right="11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5"/>
              <w:ind w:left="10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15"/>
              <w:ind w:left="10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8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640" w:bottom="1519" w:left="640" w:header="0" w:footer="1321" w:gutter="0"/>
          <w:cols w:equalWidth="0" w:num="1">
            <w:col w:w="15560"/>
          </w:cols>
          <w:rtlGutter w:val="0"/>
          <w:docGrid w:linePitch="0" w:charSpace="0"/>
        </w:sectPr>
      </w:pPr>
    </w:p>
    <w:tbl>
      <w:tblPr>
        <w:tblStyle w:val="4"/>
        <w:tblpPr w:leftFromText="180" w:rightFromText="180" w:vertAnchor="text" w:horzAnchor="page" w:tblpX="1035" w:tblpY="253"/>
        <w:tblOverlap w:val="never"/>
        <w:tblW w:w="147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687"/>
        <w:gridCol w:w="1371"/>
        <w:gridCol w:w="2744"/>
        <w:gridCol w:w="1887"/>
        <w:gridCol w:w="1201"/>
        <w:gridCol w:w="1030"/>
        <w:gridCol w:w="1541"/>
        <w:gridCol w:w="514"/>
        <w:gridCol w:w="674"/>
        <w:gridCol w:w="525"/>
        <w:gridCol w:w="686"/>
        <w:gridCol w:w="686"/>
        <w:gridCol w:w="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14" w:type="dxa"/>
            <w:vMerge w:val="restart"/>
          </w:tcPr>
          <w:p>
            <w:pPr>
              <w:pStyle w:val="6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1" w:line="266" w:lineRule="auto"/>
              <w:ind w:left="146" w:right="13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2058" w:type="dxa"/>
            <w:gridSpan w:val="2"/>
          </w:tcPr>
          <w:p>
            <w:pPr>
              <w:pStyle w:val="6"/>
              <w:spacing w:before="15" w:line="277" w:lineRule="exact"/>
              <w:ind w:left="58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744" w:type="dxa"/>
            <w:vMerge w:val="restart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ind w:left="49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887" w:type="dxa"/>
            <w:vMerge w:val="restart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ind w:left="49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201" w:type="dxa"/>
            <w:vMerge w:val="restart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ind w:left="15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030" w:type="dxa"/>
            <w:vMerge w:val="restart"/>
          </w:tcPr>
          <w:p>
            <w:pPr>
              <w:pStyle w:val="6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1" w:line="266" w:lineRule="auto"/>
              <w:ind w:left="400" w:right="173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541" w:type="dxa"/>
            <w:vMerge w:val="restart"/>
          </w:tcPr>
          <w:p>
            <w:pPr>
              <w:pStyle w:val="6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1" w:line="266" w:lineRule="auto"/>
              <w:ind w:left="654" w:right="101" w:hanging="5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188" w:type="dxa"/>
            <w:gridSpan w:val="2"/>
          </w:tcPr>
          <w:p>
            <w:pPr>
              <w:pStyle w:val="6"/>
              <w:spacing w:before="15" w:line="277" w:lineRule="exact"/>
              <w:ind w:left="1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11" w:type="dxa"/>
            <w:gridSpan w:val="2"/>
          </w:tcPr>
          <w:p>
            <w:pPr>
              <w:pStyle w:val="6"/>
              <w:spacing w:before="15" w:line="277" w:lineRule="exact"/>
              <w:ind w:left="16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370" w:type="dxa"/>
            <w:gridSpan w:val="2"/>
          </w:tcPr>
          <w:p>
            <w:pPr>
              <w:pStyle w:val="6"/>
              <w:spacing w:before="15" w:line="277" w:lineRule="exact"/>
              <w:ind w:left="24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>
            <w:pPr>
              <w:pStyle w:val="6"/>
              <w:spacing w:before="171" w:line="266" w:lineRule="auto"/>
              <w:ind w:left="119" w:right="11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371" w:type="dxa"/>
          </w:tcPr>
          <w:p>
            <w:pPr>
              <w:pStyle w:val="6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6"/>
              <w:ind w:left="24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7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</w:tcPr>
          <w:p>
            <w:pPr>
              <w:pStyle w:val="6"/>
              <w:spacing w:before="15" w:line="266" w:lineRule="auto"/>
              <w:ind w:left="142" w:right="1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6"/>
              <w:spacing w:line="275" w:lineRule="exact"/>
              <w:ind w:left="14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674" w:type="dxa"/>
          </w:tcPr>
          <w:p>
            <w:pPr>
              <w:pStyle w:val="6"/>
              <w:spacing w:before="171" w:line="266" w:lineRule="auto"/>
              <w:ind w:left="114" w:right="10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25" w:type="dxa"/>
          </w:tcPr>
          <w:p>
            <w:pPr>
              <w:pStyle w:val="6"/>
              <w:spacing w:before="171" w:line="266" w:lineRule="auto"/>
              <w:ind w:left="148" w:right="14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686" w:type="dxa"/>
          </w:tcPr>
          <w:p>
            <w:pPr>
              <w:pStyle w:val="6"/>
              <w:spacing w:before="15" w:line="266" w:lineRule="auto"/>
              <w:ind w:left="120" w:right="11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6"/>
              <w:spacing w:line="275" w:lineRule="exact"/>
              <w:ind w:left="23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686" w:type="dxa"/>
          </w:tcPr>
          <w:p>
            <w:pPr>
              <w:pStyle w:val="6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6"/>
              <w:ind w:left="100" w:right="94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684" w:type="dxa"/>
          </w:tcPr>
          <w:p>
            <w:pPr>
              <w:pStyle w:val="6"/>
              <w:spacing w:before="171" w:line="266" w:lineRule="auto"/>
              <w:ind w:left="120" w:right="109"/>
              <w:rPr>
                <w:rFonts w:hint="eastAsia" w:ascii="黑体" w:eastAsia="黑体"/>
                <w:color w:val="FF0000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51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6"/>
              <w:spacing w:before="1"/>
              <w:ind w:left="210"/>
              <w:rPr>
                <w:rFonts w:hint="eastAsia" w:eastAsia="仿宋_GB2312"/>
                <w:sz w:val="18"/>
                <w:lang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8</w:t>
            </w:r>
          </w:p>
        </w:tc>
        <w:tc>
          <w:tcPr>
            <w:tcW w:w="68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4" w:line="324" w:lineRule="auto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养老服务行业管理信息</w:t>
            </w:r>
          </w:p>
        </w:tc>
        <w:tc>
          <w:tcPr>
            <w:tcW w:w="137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7" w:line="324" w:lineRule="auto"/>
              <w:ind w:left="107" w:right="98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74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3" w:line="324" w:lineRule="auto"/>
              <w:ind w:left="106" w:right="97"/>
              <w:jc w:val="both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887" w:type="dxa"/>
          </w:tcPr>
          <w:p>
            <w:pPr>
              <w:pStyle w:val="6"/>
              <w:spacing w:before="5"/>
              <w:ind w:left="103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0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7" w:line="324" w:lineRule="auto"/>
              <w:ind w:left="105" w:right="98"/>
              <w:rPr>
                <w:sz w:val="18"/>
              </w:rPr>
            </w:pPr>
            <w:r>
              <w:rPr>
                <w:spacing w:val="-24"/>
                <w:sz w:val="18"/>
              </w:rPr>
              <w:t xml:space="preserve">每 </w:t>
            </w:r>
            <w:r>
              <w:rPr>
                <w:sz w:val="18"/>
              </w:rPr>
              <w:t>20</w:t>
            </w:r>
            <w:r>
              <w:rPr>
                <w:spacing w:val="-17"/>
                <w:sz w:val="18"/>
              </w:rPr>
              <w:t xml:space="preserve"> 个工作</w:t>
            </w:r>
            <w:r>
              <w:rPr>
                <w:sz w:val="18"/>
              </w:rPr>
              <w:t>日更新</w:t>
            </w:r>
          </w:p>
        </w:tc>
        <w:tc>
          <w:tcPr>
            <w:tcW w:w="103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7" w:line="324" w:lineRule="auto"/>
              <w:ind w:left="150" w:right="147"/>
              <w:rPr>
                <w:rFonts w:hint="eastAsia" w:eastAsia="仿宋_GB2312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区民政局</w:t>
            </w:r>
          </w:p>
        </w:tc>
        <w:tc>
          <w:tcPr>
            <w:tcW w:w="154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6"/>
              <w:ind w:left="10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6"/>
              <w:spacing w:before="82"/>
              <w:ind w:left="102"/>
              <w:rPr>
                <w:rFonts w:hint="eastAsia" w:eastAsia="仿宋_GB2312"/>
                <w:sz w:val="18"/>
                <w:lang w:eastAsia="zh-CN"/>
              </w:rPr>
            </w:pPr>
          </w:p>
        </w:tc>
        <w:tc>
          <w:tcPr>
            <w:tcW w:w="51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6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6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6"/>
              <w:spacing w:before="1"/>
              <w:ind w:left="4"/>
              <w:jc w:val="center"/>
              <w:rPr>
                <w:sz w:val="18"/>
              </w:rPr>
            </w:pPr>
          </w:p>
        </w:tc>
        <w:tc>
          <w:tcPr>
            <w:tcW w:w="68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FF0000"/>
                <w:sz w:val="18"/>
              </w:rPr>
            </w:pPr>
            <w:r>
              <w:rPr>
                <w:color w:val="auto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51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6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6"/>
              <w:ind w:firstLine="180" w:firstLineChars="100"/>
              <w:rPr>
                <w:rFonts w:hint="eastAsia" w:eastAsia="仿宋_GB2312"/>
                <w:sz w:val="18"/>
                <w:lang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</w:t>
            </w:r>
          </w:p>
        </w:tc>
        <w:tc>
          <w:tcPr>
            <w:tcW w:w="68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324" w:lineRule="auto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养老服务行业管理信息</w:t>
            </w:r>
          </w:p>
        </w:tc>
        <w:tc>
          <w:tcPr>
            <w:tcW w:w="137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324" w:lineRule="auto"/>
              <w:ind w:right="98"/>
              <w:jc w:val="both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74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324" w:lineRule="auto"/>
              <w:ind w:right="97"/>
              <w:jc w:val="both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失能等老年人补贴制度的通知》、各地相关政策法规文件、《信息公开条例》及相关规定总金额</w:t>
            </w:r>
          </w:p>
        </w:tc>
        <w:tc>
          <w:tcPr>
            <w:tcW w:w="1887" w:type="dxa"/>
          </w:tcPr>
          <w:p>
            <w:pPr>
              <w:pStyle w:val="6"/>
              <w:spacing w:before="40" w:line="326" w:lineRule="auto"/>
              <w:ind w:left="103" w:right="10"/>
              <w:jc w:val="both"/>
              <w:rPr>
                <w:sz w:val="18"/>
              </w:rPr>
            </w:pPr>
            <w:r>
              <w:rPr>
                <w:spacing w:val="13"/>
                <w:sz w:val="18"/>
              </w:rPr>
              <w:t>《 老年人权益保障</w:t>
            </w:r>
            <w:r>
              <w:rPr>
                <w:spacing w:val="-22"/>
                <w:sz w:val="18"/>
              </w:rPr>
              <w:t>法》、《行政强制法》、</w:t>
            </w:r>
          </w:p>
          <w:p>
            <w:pPr>
              <w:pStyle w:val="6"/>
              <w:rPr>
                <w:sz w:val="18"/>
              </w:rPr>
            </w:pPr>
            <w:r>
              <w:rPr>
                <w:sz w:val="18"/>
              </w:rPr>
              <w:t>《行政处罚法》及其他有关法律、行政法规、《 养老机构管理办</w:t>
            </w:r>
          </w:p>
          <w:p>
            <w:pPr>
              <w:pStyle w:val="6"/>
              <w:spacing w:before="2" w:line="310" w:lineRule="atLeast"/>
              <w:ind w:left="103" w:right="60"/>
              <w:rPr>
                <w:sz w:val="18"/>
              </w:rPr>
            </w:pPr>
            <w:r>
              <w:rPr>
                <w:spacing w:val="-14"/>
                <w:sz w:val="18"/>
              </w:rPr>
              <w:t>法》、各地相关法规、</w:t>
            </w:r>
            <w:r>
              <w:rPr>
                <w:sz w:val="18"/>
              </w:rPr>
              <w:t>信息公开规定</w:t>
            </w:r>
          </w:p>
        </w:tc>
        <w:tc>
          <w:tcPr>
            <w:tcW w:w="120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324" w:lineRule="auto"/>
              <w:ind w:right="75"/>
              <w:jc w:val="both"/>
              <w:rPr>
                <w:sz w:val="18"/>
              </w:rPr>
            </w:pPr>
            <w:r>
              <w:rPr>
                <w:sz w:val="18"/>
              </w:rPr>
              <w:t>行政处罚决定做出之日起 5 个工作日内</w:t>
            </w:r>
          </w:p>
        </w:tc>
        <w:tc>
          <w:tcPr>
            <w:tcW w:w="1030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49" w:line="324" w:lineRule="auto"/>
              <w:ind w:left="105" w:right="69"/>
              <w:rPr>
                <w:rFonts w:hint="eastAsia" w:eastAsia="仿宋_GB2312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区民政局</w:t>
            </w:r>
          </w:p>
        </w:tc>
        <w:tc>
          <w:tcPr>
            <w:tcW w:w="154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6"/>
              <w:ind w:left="10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6"/>
              <w:spacing w:before="81"/>
              <w:ind w:left="102"/>
              <w:rPr>
                <w:rFonts w:hint="eastAsia" w:eastAsia="仿宋_GB2312"/>
                <w:sz w:val="18"/>
                <w:lang w:eastAsia="zh-CN"/>
              </w:rPr>
            </w:pPr>
          </w:p>
        </w:tc>
        <w:tc>
          <w:tcPr>
            <w:tcW w:w="51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8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514" w:type="dxa"/>
          </w:tcPr>
          <w:p>
            <w:pPr>
              <w:pStyle w:val="6"/>
              <w:ind w:firstLine="180" w:firstLineChars="100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687" w:type="dxa"/>
          </w:tcPr>
          <w:p>
            <w:pPr>
              <w:pStyle w:val="6"/>
              <w:spacing w:line="324" w:lineRule="auto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养老服务行业管理信息</w:t>
            </w:r>
          </w:p>
        </w:tc>
        <w:tc>
          <w:tcPr>
            <w:tcW w:w="1371" w:type="dxa"/>
          </w:tcPr>
          <w:p>
            <w:pPr>
              <w:pStyle w:val="6"/>
              <w:spacing w:line="324" w:lineRule="auto"/>
              <w:ind w:right="98"/>
              <w:jc w:val="both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744" w:type="dxa"/>
          </w:tcPr>
          <w:p>
            <w:pPr>
              <w:pStyle w:val="6"/>
              <w:spacing w:line="324" w:lineRule="auto"/>
              <w:ind w:right="97"/>
              <w:jc w:val="both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887" w:type="dxa"/>
          </w:tcPr>
          <w:p>
            <w:pPr>
              <w:pStyle w:val="6"/>
              <w:spacing w:before="2" w:line="310" w:lineRule="atLeast"/>
              <w:ind w:left="103" w:right="60"/>
              <w:rPr>
                <w:spacing w:val="-14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01" w:type="dxa"/>
          </w:tcPr>
          <w:p>
            <w:pPr>
              <w:pStyle w:val="6"/>
              <w:spacing w:line="324" w:lineRule="auto"/>
              <w:ind w:right="75"/>
              <w:jc w:val="both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30" w:type="dxa"/>
          </w:tcPr>
          <w:p>
            <w:pPr>
              <w:pStyle w:val="6"/>
              <w:spacing w:before="149" w:line="324" w:lineRule="auto"/>
              <w:ind w:left="105" w:right="69"/>
              <w:rPr>
                <w:rFonts w:hint="eastAsia" w:eastAsia="仿宋_GB2312"/>
                <w:sz w:val="18"/>
                <w:lang w:eastAsia="zh-CN"/>
              </w:rPr>
            </w:pPr>
            <w:r>
              <w:rPr>
                <w:rFonts w:hint="eastAsia" w:hAnsi="宋体"/>
                <w:color w:val="00000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1541" w:type="dxa"/>
          </w:tcPr>
          <w:p>
            <w:pPr>
              <w:pStyle w:val="6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6"/>
              <w:spacing w:before="81"/>
              <w:ind w:left="102"/>
              <w:rPr>
                <w:rFonts w:hint="eastAsia" w:eastAsia="仿宋_GB2312"/>
                <w:sz w:val="18"/>
                <w:lang w:eastAsia="zh-CN"/>
              </w:rPr>
            </w:pPr>
          </w:p>
        </w:tc>
        <w:tc>
          <w:tcPr>
            <w:tcW w:w="514" w:type="dxa"/>
          </w:tcPr>
          <w:p>
            <w:pPr>
              <w:pStyle w:val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>
            <w:pPr>
              <w:pStyle w:val="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>
            <w:pPr>
              <w:pStyle w:val="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8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514" w:type="dxa"/>
          </w:tcPr>
          <w:p>
            <w:pPr>
              <w:pStyle w:val="6"/>
              <w:ind w:firstLine="180" w:firstLineChars="100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11</w:t>
            </w:r>
          </w:p>
        </w:tc>
        <w:tc>
          <w:tcPr>
            <w:tcW w:w="687" w:type="dxa"/>
          </w:tcPr>
          <w:p>
            <w:pPr>
              <w:pStyle w:val="6"/>
              <w:spacing w:line="324" w:lineRule="auto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养老服务行业管理信息</w:t>
            </w:r>
          </w:p>
        </w:tc>
        <w:tc>
          <w:tcPr>
            <w:tcW w:w="1371" w:type="dxa"/>
          </w:tcPr>
          <w:p>
            <w:pPr>
              <w:pStyle w:val="6"/>
              <w:spacing w:line="324" w:lineRule="auto"/>
              <w:ind w:right="98"/>
              <w:jc w:val="both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744" w:type="dxa"/>
          </w:tcPr>
          <w:p>
            <w:pPr>
              <w:pStyle w:val="6"/>
              <w:spacing w:line="324" w:lineRule="auto"/>
              <w:ind w:right="97"/>
              <w:jc w:val="both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887" w:type="dxa"/>
          </w:tcPr>
          <w:p>
            <w:pPr>
              <w:pStyle w:val="6"/>
              <w:spacing w:before="2" w:line="310" w:lineRule="atLeast"/>
              <w:ind w:left="103" w:right="60"/>
              <w:rPr>
                <w:spacing w:val="-14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01" w:type="dxa"/>
          </w:tcPr>
          <w:p>
            <w:pPr>
              <w:pStyle w:val="6"/>
              <w:spacing w:line="324" w:lineRule="auto"/>
              <w:ind w:right="75"/>
              <w:jc w:val="both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30" w:type="dxa"/>
          </w:tcPr>
          <w:p>
            <w:pPr>
              <w:pStyle w:val="6"/>
              <w:spacing w:before="149" w:line="324" w:lineRule="auto"/>
              <w:ind w:left="105" w:right="69"/>
              <w:rPr>
                <w:rFonts w:hint="eastAsia"/>
                <w:sz w:val="18"/>
                <w:lang w:eastAsia="zh-CN"/>
              </w:rPr>
            </w:pPr>
            <w:r>
              <w:rPr>
                <w:rFonts w:hint="eastAsia" w:hAnsi="宋体"/>
                <w:color w:val="00000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1541" w:type="dxa"/>
          </w:tcPr>
          <w:p>
            <w:pPr>
              <w:pStyle w:val="6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6"/>
              <w:spacing w:before="81"/>
              <w:ind w:left="102"/>
              <w:rPr>
                <w:rFonts w:hint="eastAsia" w:eastAsia="仿宋_GB2312"/>
                <w:sz w:val="18"/>
                <w:lang w:eastAsia="zh-CN"/>
              </w:rPr>
            </w:pPr>
          </w:p>
        </w:tc>
        <w:tc>
          <w:tcPr>
            <w:tcW w:w="514" w:type="dxa"/>
          </w:tcPr>
          <w:p>
            <w:pPr>
              <w:pStyle w:val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</w:tcPr>
          <w:p>
            <w:pPr>
              <w:pStyle w:val="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8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>
            <w:pPr>
              <w:pStyle w:val="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8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pStyle w:val="6"/>
        <w:spacing w:before="2"/>
        <w:rPr>
          <w:rFonts w:hint="default"/>
          <w:b/>
          <w:bCs/>
          <w:color w:val="FF0000"/>
          <w:sz w:val="48"/>
          <w:szCs w:val="48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after="0"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188413952" behindDoc="1" locked="0" layoutInCell="1" allowOverlap="1">
              <wp:simplePos x="0" y="0"/>
              <wp:positionH relativeFrom="page">
                <wp:posOffset>5234305</wp:posOffset>
              </wp:positionH>
              <wp:positionV relativeFrom="page">
                <wp:posOffset>6530975</wp:posOffset>
              </wp:positionV>
              <wp:extent cx="22479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right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2.15pt;margin-top:514.25pt;height:11pt;width:17.7pt;mso-position-horizontal-relative:page;mso-position-vertical-relative:page;z-index:-314902528;mso-width-relative:page;mso-height-relative:page;" filled="f" stroked="f" coordsize="21600,21600" o:gfxdata="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88K+TbAAAADQEAAA8AAAAAAAAAAQAgAAAAIgAAAGRycy9kb3ducmV2LnhtbFBL&#10;AQIUABQAAAAIAIdO4kBxs6GV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right="0"/>
                      <w:jc w:val="left"/>
                      <w:rPr>
                        <w:rFonts w:ascii="Calibri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E3888"/>
    <w:rsid w:val="230808E2"/>
    <w:rsid w:val="31936C46"/>
    <w:rsid w:val="363E3888"/>
    <w:rsid w:val="3ACD0801"/>
    <w:rsid w:val="56C673D1"/>
    <w:rsid w:val="5D014979"/>
    <w:rsid w:val="62F61FDD"/>
    <w:rsid w:val="643934B8"/>
    <w:rsid w:val="644F11FC"/>
    <w:rsid w:val="70A6754D"/>
    <w:rsid w:val="7C7E402F"/>
    <w:rsid w:val="7FF9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方正小标宋简体" w:hAnsi="方正小标宋简体" w:eastAsia="方正小标宋简体" w:cs="方正小标宋简体"/>
      <w:b/>
      <w:bCs/>
      <w:sz w:val="36"/>
      <w:szCs w:val="36"/>
      <w:lang w:val="zh-CN" w:eastAsia="zh-CN" w:bidi="zh-C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2020-09-09T13:40:00Z</dcterms:created>
  <dc:creator>Administrator</dc:creator>
  <cp:lastModifiedBy>&amp;</cp:lastModifiedBy>
  <cp:lastPrinted>2020-11-17T02:15:00Z</cp:lastPrinted>
  <dcterms:modified xsi:type="dcterms:W3CDTF">2020-11-24T08:22:52Z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